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sz w:val="30"/>
          <w:szCs w:val="30"/>
        </w:rPr>
      </w:pPr>
      <w:r>
        <w:rPr>
          <w:sz w:val="30"/>
          <w:szCs w:val="30"/>
          <w:lang w:val="zh-CN"/>
        </w:rPr>
        <w:pict>
          <v:shape id="_x0000_s1066" o:spid="_x0000_s1066" o:spt="136" type="#_x0000_t136" style="position:absolute;left:0pt;margin-left:36pt;margin-top:23.4pt;height:70.2pt;width:333pt;z-index:1024;mso-width-relative:page;mso-height-relative:page;" fillcolor="#FF0000" filled="t" stroked="t" coordsize="21600,21600">
            <v:path/>
            <v:fill on="t" focussize="0,0"/>
            <v:stroke color="#FF0000"/>
            <v:imagedata o:title=""/>
            <o:lock v:ext="edit"/>
            <v:textpath on="t" fitshape="t" fitpath="t" trim="t" xscale="f" string="横沙报道" style="font-family:华文行楷;font-size:18pt;v-text-align:center;v-text-spacing:78650f;"/>
          </v:shape>
        </w:pict>
      </w:r>
      <w:r>
        <w:rPr>
          <w:rFonts w:hint="eastAsia"/>
          <w:sz w:val="30"/>
          <w:szCs w:val="30"/>
        </w:rPr>
        <w:t xml:space="preserve">                                                                                                                                                                                                                                                                                                                                 </w:t>
      </w:r>
    </w:p>
    <w:p>
      <w:pPr>
        <w:spacing w:line="520" w:lineRule="exact"/>
        <w:rPr>
          <w:sz w:val="30"/>
          <w:szCs w:val="30"/>
        </w:rPr>
      </w:pPr>
    </w:p>
    <w:p>
      <w:pPr>
        <w:tabs>
          <w:tab w:val="left" w:pos="2580"/>
        </w:tabs>
        <w:spacing w:line="520" w:lineRule="exact"/>
        <w:rPr>
          <w:sz w:val="30"/>
          <w:szCs w:val="30"/>
        </w:rPr>
      </w:pPr>
      <w:r>
        <w:rPr>
          <w:sz w:val="30"/>
          <w:szCs w:val="30"/>
        </w:rPr>
        <w:tab/>
      </w:r>
    </w:p>
    <w:p>
      <w:pPr>
        <w:spacing w:line="520" w:lineRule="exact"/>
        <w:rPr>
          <w:sz w:val="30"/>
          <w:szCs w:val="30"/>
        </w:rPr>
      </w:pPr>
    </w:p>
    <w:p>
      <w:pPr>
        <w:spacing w:line="180" w:lineRule="exact"/>
        <w:rPr>
          <w:sz w:val="30"/>
          <w:szCs w:val="30"/>
        </w:rPr>
      </w:pPr>
    </w:p>
    <w:p>
      <w:pPr>
        <w:spacing w:line="440" w:lineRule="exact"/>
        <w:ind w:firstLine="3840" w:firstLineChars="1200"/>
        <w:rPr>
          <w:sz w:val="32"/>
          <w:szCs w:val="32"/>
        </w:rPr>
      </w:pPr>
    </w:p>
    <w:p>
      <w:pPr>
        <w:spacing w:line="440" w:lineRule="exact"/>
        <w:rPr>
          <w:rFonts w:ascii="楷体_GB2312" w:eastAsia="楷体_GB2312"/>
          <w:b/>
          <w:color w:val="FF0000"/>
          <w:sz w:val="28"/>
          <w:szCs w:val="28"/>
        </w:rPr>
      </w:pPr>
      <w:r>
        <w:rPr>
          <w:rFonts w:hint="eastAsia" w:ascii="楷体_GB2312" w:eastAsia="楷体_GB2312"/>
          <w:b/>
          <w:color w:val="FF0000"/>
          <w:sz w:val="28"/>
          <w:szCs w:val="28"/>
        </w:rPr>
        <w:t xml:space="preserve">                        第  </w:t>
      </w:r>
      <w:r>
        <w:rPr>
          <w:rFonts w:hint="eastAsia" w:ascii="仿宋_GB2312" w:eastAsia="仿宋_GB2312"/>
          <w:color w:val="000000"/>
          <w:sz w:val="28"/>
          <w:szCs w:val="28"/>
          <w:lang w:val="en-US" w:eastAsia="zh-CN"/>
        </w:rPr>
        <w:t>1</w:t>
      </w:r>
      <w:r>
        <w:rPr>
          <w:rFonts w:hint="eastAsia" w:ascii="仿宋_GB2312" w:eastAsia="仿宋_GB2312"/>
          <w:color w:val="000000"/>
          <w:sz w:val="28"/>
          <w:szCs w:val="28"/>
        </w:rPr>
        <w:t xml:space="preserve">  </w:t>
      </w:r>
      <w:r>
        <w:rPr>
          <w:rFonts w:hint="eastAsia" w:ascii="楷体_GB2312" w:eastAsia="楷体_GB2312"/>
          <w:b/>
          <w:color w:val="FF0000"/>
          <w:sz w:val="28"/>
          <w:szCs w:val="28"/>
        </w:rPr>
        <w:t>期</w:t>
      </w:r>
    </w:p>
    <w:p>
      <w:pPr>
        <w:spacing w:line="440" w:lineRule="exact"/>
        <w:rPr>
          <w:spacing w:val="10"/>
          <w:sz w:val="30"/>
          <w:szCs w:val="30"/>
        </w:rPr>
      </w:pPr>
      <w:r>
        <w:rPr>
          <w:rFonts w:hint="eastAsia"/>
          <w:spacing w:val="10"/>
          <w:sz w:val="30"/>
          <w:szCs w:val="30"/>
        </w:rPr>
        <w:t xml:space="preserve">                 （</w:t>
      </w:r>
      <w:r>
        <w:rPr>
          <w:rFonts w:hint="eastAsia" w:ascii="仿宋_GB2312" w:eastAsia="仿宋_GB2312"/>
          <w:spacing w:val="10"/>
          <w:sz w:val="30"/>
          <w:szCs w:val="30"/>
        </w:rPr>
        <w:t>总第1</w:t>
      </w:r>
      <w:r>
        <w:rPr>
          <w:rFonts w:hint="eastAsia" w:ascii="仿宋_GB2312" w:eastAsia="仿宋_GB2312"/>
          <w:spacing w:val="10"/>
          <w:sz w:val="30"/>
          <w:szCs w:val="30"/>
          <w:lang w:val="en-US" w:eastAsia="zh-CN"/>
        </w:rPr>
        <w:t>85</w:t>
      </w:r>
      <w:r>
        <w:rPr>
          <w:rFonts w:hint="eastAsia" w:ascii="仿宋_GB2312" w:eastAsia="仿宋_GB2312"/>
          <w:spacing w:val="10"/>
          <w:sz w:val="30"/>
          <w:szCs w:val="30"/>
        </w:rPr>
        <w:t>期</w:t>
      </w:r>
      <w:r>
        <w:rPr>
          <w:rFonts w:hint="eastAsia"/>
          <w:spacing w:val="10"/>
          <w:sz w:val="30"/>
          <w:szCs w:val="30"/>
        </w:rPr>
        <w:t>）</w:t>
      </w:r>
    </w:p>
    <w:p>
      <w:pPr>
        <w:spacing w:line="240" w:lineRule="exact"/>
        <w:ind w:right="110"/>
        <w:rPr>
          <w:rFonts w:ascii="仿宋_GB2312" w:eastAsia="仿宋_GB2312"/>
          <w:spacing w:val="-12"/>
          <w:sz w:val="28"/>
          <w:szCs w:val="28"/>
        </w:rPr>
      </w:pPr>
      <w:r>
        <w:rPr>
          <w:rFonts w:hint="eastAsia" w:ascii="宋体" w:hAnsi="宋体"/>
          <w:b/>
          <w:color w:val="FF0000"/>
          <w:sz w:val="24"/>
        </w:rPr>
        <w:t xml:space="preserve"> </w:t>
      </w:r>
      <w:r>
        <w:rPr>
          <w:rFonts w:hint="eastAsia" w:ascii="宋体" w:hAnsi="宋体"/>
          <w:b/>
          <w:sz w:val="24"/>
        </w:rPr>
        <w:t xml:space="preserve">                                    </w:t>
      </w:r>
    </w:p>
    <w:p>
      <w:pPr>
        <w:pStyle w:val="5"/>
        <w:spacing w:line="280" w:lineRule="exact"/>
        <w:ind w:left="5920" w:right="960" w:hanging="5920" w:hangingChars="1850"/>
        <w:jc w:val="both"/>
        <w:rPr>
          <w:rFonts w:ascii="宋体" w:hAnsi="宋体" w:eastAsia="宋体"/>
          <w:b/>
          <w:color w:val="FF0000"/>
          <w:sz w:val="24"/>
        </w:rPr>
      </w:pPr>
      <w:r>
        <w:rPr>
          <w:lang w:val="zh-CN"/>
        </w:rPr>
        <w:pict>
          <v:shape id="_x0000_s1067" o:spid="_x0000_s1067" o:spt="136" type="#_x0000_t136" style="position:absolute;left:0pt;margin-left:359.25pt;margin-top:4pt;height:15.6pt;width:43.5pt;mso-wrap-distance-bottom:0pt;mso-wrap-distance-left:9pt;mso-wrap-distance-right:9pt;mso-wrap-distance-top:0pt;z-index:1024;mso-width-relative:page;mso-height-relative:page;" fillcolor="#FFFFFF" filled="t" stroked="t" coordsize="21600,21600" adj="10800">
            <v:path/>
            <v:fill on="t" color2="#FFFFFF" focussize="0,0"/>
            <v:stroke color="#000000"/>
            <v:imagedata o:title=""/>
            <o:lock v:ext="edit" aspectratio="f"/>
            <v:textpath on="t" fitshape="t" fitpath="t" trim="t" xscale="f" string="2022年1月" style="font-family:宋体;font-size:8pt;v-text-align:center;"/>
            <w10:wrap type="square"/>
          </v:shape>
        </w:pict>
      </w:r>
      <w:r>
        <w:rPr>
          <w:lang w:val="zh-CN"/>
        </w:rPr>
        <w:pict>
          <v:shape id="_x0000_s1068" o:spid="_x0000_s1068" o:spt="136" type="#_x0000_t136" style="position:absolute;left:0pt;margin-left:153pt;margin-top:4pt;height:16.05pt;width:11.4pt;mso-wrap-distance-bottom:0pt;mso-wrap-distance-left:9pt;mso-wrap-distance-right:9pt;mso-wrap-distance-top:0pt;z-index:1024;mso-width-relative:page;mso-height-relative:page;" stroked="t" coordsize="21600,21600">
            <v:path/>
            <v:fill focussize="0,0"/>
            <v:stroke color="#FF0000"/>
            <v:imagedata o:title=""/>
            <o:lock v:ext="edit"/>
            <v:textpath on="t" fitshape="t" fitpath="t" trim="t" xscale="f" string="编" style="font-family:宋体;font-size:8pt;v-text-align:center;"/>
            <w10:wrap type="square"/>
          </v:shape>
        </w:pict>
      </w:r>
      <w:r>
        <w:rPr>
          <w:rFonts w:hint="eastAsia" w:ascii="宋体" w:hAnsi="宋体" w:eastAsia="宋体"/>
          <w:b/>
          <w:color w:val="FF0000"/>
          <w:sz w:val="24"/>
        </w:rPr>
        <w:t xml:space="preserve">中共横沙乡委员会宣传科                                                 </w:t>
      </w:r>
    </w:p>
    <w:p>
      <w:pPr>
        <w:spacing w:line="280" w:lineRule="exact"/>
        <w:rPr>
          <w:spacing w:val="50"/>
          <w:sz w:val="30"/>
          <w:szCs w:val="30"/>
        </w:rPr>
      </w:pPr>
      <w:r>
        <w:rPr>
          <w:rFonts w:ascii="仿宋_GB2312" w:eastAsia="仿宋_GB2312"/>
          <w:color w:val="FF0000"/>
          <w:spacing w:val="50"/>
          <w:sz w:val="28"/>
          <w:szCs w:val="28"/>
          <w:lang w:val="zh-CN"/>
        </w:rPr>
        <w:pict>
          <v:line id="_x0000_s1069" o:spid="_x0000_s1069" o:spt="20" style="position:absolute;left:0pt;flip:y;margin-left:-9pt;margin-top:13.4pt;height:3.6pt;width:423pt;z-index:1024;mso-width-relative:page;mso-height-relative:page;" stroked="t" coordsize="21600,21600">
            <v:path arrowok="t"/>
            <v:fill focussize="0,0"/>
            <v:stroke weight="3pt" color="#FF0000"/>
            <v:imagedata o:title=""/>
            <o:lock v:ext="edit"/>
          </v:line>
        </w:pict>
      </w:r>
      <w:r>
        <w:rPr>
          <w:rFonts w:hint="eastAsia" w:ascii="宋体" w:hAnsi="宋体"/>
          <w:b/>
          <w:color w:val="FF0000"/>
          <w:spacing w:val="50"/>
          <w:sz w:val="24"/>
        </w:rPr>
        <w:t xml:space="preserve">横沙乡党政办公室                                                </w:t>
      </w:r>
    </w:p>
    <w:p>
      <w:pPr>
        <w:jc w:val="right"/>
        <w:rPr>
          <w:rFonts w:ascii="仿宋_GB2312" w:eastAsia="仿宋_GB2312"/>
          <w:spacing w:val="-12"/>
          <w:sz w:val="28"/>
          <w:szCs w:val="28"/>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ascii="黑体" w:eastAsia="黑体"/>
          <w:b/>
          <w:color w:val="000000" w:themeColor="text1"/>
          <w:sz w:val="36"/>
          <w:szCs w:val="36"/>
        </w:rPr>
      </w:pPr>
      <w:r>
        <w:rPr>
          <w:rFonts w:hint="eastAsia" w:ascii="黑体" w:eastAsia="黑体"/>
          <w:b/>
          <w:color w:val="000000" w:themeColor="text1"/>
          <w:sz w:val="36"/>
          <w:szCs w:val="36"/>
        </w:rPr>
        <w:t>本 期 要 目</w:t>
      </w:r>
      <w:bookmarkStart w:id="0" w:name="_GoBack"/>
      <w:bookmarkEnd w:id="0"/>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黑体" w:eastAsia="黑体"/>
          <w:color w:val="000000" w:themeColor="text1"/>
          <w:sz w:val="30"/>
          <w:szCs w:val="30"/>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领导调研</w:t>
      </w:r>
      <w:r>
        <w:rPr>
          <w:rFonts w:hint="eastAsia" w:ascii="黑体" w:eastAsia="黑体"/>
          <w:color w:val="000000" w:themeColor="text1"/>
          <w:sz w:val="30"/>
          <w:szCs w:val="30"/>
        </w:rPr>
        <w:t>】</w:t>
      </w:r>
      <w:r>
        <w:rPr>
          <w:rFonts w:hint="eastAsia" w:ascii="仿宋_GB2312" w:eastAsia="仿宋_GB2312"/>
          <w:color w:val="auto"/>
          <w:spacing w:val="0"/>
          <w:sz w:val="30"/>
          <w:szCs w:val="30"/>
          <w:lang w:val="en-US" w:eastAsia="zh-CN"/>
        </w:rPr>
        <w:t>刘学新深入横沙岛调研指导工作</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outlineLvl w:val="9"/>
        <w:rPr>
          <w:rFonts w:hint="eastAsia" w:ascii="仿宋_GB2312" w:eastAsia="仿宋_GB2312"/>
          <w:color w:val="FF0000"/>
          <w:spacing w:val="-6"/>
          <w:sz w:val="30"/>
          <w:szCs w:val="30"/>
          <w:lang w:val="en-US" w:eastAsia="zh-CN"/>
        </w:rPr>
      </w:pPr>
      <w:r>
        <w:rPr>
          <w:rFonts w:hint="eastAsia" w:ascii="仿宋_GB2312" w:eastAsia="仿宋_GB2312"/>
          <w:color w:val="auto"/>
          <w:spacing w:val="0"/>
          <w:sz w:val="30"/>
          <w:szCs w:val="30"/>
          <w:lang w:val="en-US" w:eastAsia="zh-CN"/>
        </w:rPr>
        <w:t>区委常委、统战部部长龚伟来横调研</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outlineLvl w:val="9"/>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副区长张秩通来横开展“三走三听”大走访调研</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outlineLvl w:val="9"/>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新华社上海分社领导来横调研</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黑体" w:hAnsi="黑体" w:eastAsia="黑体"/>
          <w:color w:val="000000" w:themeColor="text1"/>
          <w:sz w:val="30"/>
          <w:szCs w:val="30"/>
          <w:lang w:val="en-US" w:eastAsia="zh-CN"/>
        </w:rPr>
      </w:pPr>
      <w:r>
        <w:rPr>
          <w:rFonts w:hint="eastAsia" w:ascii="黑体" w:eastAsia="黑体"/>
          <w:color w:val="auto"/>
          <w:sz w:val="30"/>
          <w:szCs w:val="30"/>
        </w:rPr>
        <w:t>【</w:t>
      </w:r>
      <w:r>
        <w:rPr>
          <w:rFonts w:hint="eastAsia" w:ascii="黑体" w:eastAsia="黑体"/>
          <w:color w:val="auto"/>
          <w:sz w:val="30"/>
          <w:szCs w:val="30"/>
          <w:lang w:eastAsia="zh-CN"/>
        </w:rPr>
        <w:t>组织</w:t>
      </w:r>
      <w:r>
        <w:rPr>
          <w:rFonts w:hint="eastAsia" w:ascii="黑体" w:eastAsia="黑体"/>
          <w:color w:val="auto"/>
          <w:sz w:val="30"/>
          <w:szCs w:val="30"/>
        </w:rPr>
        <w:t>建设】</w:t>
      </w:r>
      <w:r>
        <w:rPr>
          <w:rFonts w:hint="eastAsia" w:ascii="仿宋_GB2312" w:eastAsia="仿宋_GB2312"/>
          <w:color w:val="auto"/>
          <w:spacing w:val="0"/>
          <w:sz w:val="30"/>
          <w:szCs w:val="30"/>
          <w:lang w:val="en-US" w:eastAsia="zh-CN"/>
        </w:rPr>
        <w:t>横沙乡召开党委中心组（扩大）学习会</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outlineLvl w:val="9"/>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横沙乡第二届人民代表大会第一次会议胜利召开</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outlineLvl w:val="9"/>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横沙乡召开“三走三听”大走访调研动员部署会</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outlineLvl w:val="9"/>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横沙乡召开“三走三听”大走访活动专题会</w:t>
      </w:r>
    </w:p>
    <w:p>
      <w:pPr>
        <w:pStyle w:val="2"/>
        <w:keepNext w:val="0"/>
        <w:keepLines w:val="0"/>
        <w:pageBreakBefore w:val="0"/>
        <w:widowControl w:val="0"/>
        <w:kinsoku/>
        <w:wordWrap/>
        <w:overflowPunct/>
        <w:topLinePunct w:val="0"/>
        <w:autoSpaceDE/>
        <w:autoSpaceDN/>
        <w:bidi w:val="0"/>
        <w:adjustRightInd/>
        <w:snapToGrid/>
        <w:spacing w:line="440" w:lineRule="exact"/>
        <w:ind w:firstLine="1728" w:firstLineChars="600"/>
        <w:textAlignment w:val="auto"/>
        <w:rPr>
          <w:rFonts w:hint="eastAsia" w:ascii="仿宋_GB2312" w:hAnsi="Times New Roman" w:eastAsia="仿宋_GB2312" w:cs="Times New Roman"/>
          <w:color w:val="auto"/>
          <w:spacing w:val="-6"/>
          <w:kern w:val="2"/>
          <w:sz w:val="30"/>
          <w:szCs w:val="30"/>
          <w:lang w:val="en-US" w:eastAsia="zh-CN" w:bidi="ar-SA"/>
        </w:rPr>
      </w:pPr>
      <w:r>
        <w:rPr>
          <w:rFonts w:hint="eastAsia" w:ascii="仿宋_GB2312" w:hAnsi="Times New Roman" w:eastAsia="仿宋_GB2312" w:cs="Times New Roman"/>
          <w:color w:val="auto"/>
          <w:spacing w:val="-6"/>
          <w:kern w:val="2"/>
          <w:sz w:val="30"/>
          <w:szCs w:val="30"/>
          <w:lang w:val="en-US" w:eastAsia="zh-CN" w:bidi="ar-SA"/>
        </w:rPr>
        <w:t>横沙乡召开“四个责任制”落实情况专项检查见面会</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_GB2312" w:hAnsi="Times New Roman" w:eastAsia="仿宋_GB2312" w:cs="Times New Roman"/>
          <w:color w:val="auto"/>
          <w:spacing w:val="-6"/>
          <w:kern w:val="2"/>
          <w:sz w:val="30"/>
          <w:szCs w:val="30"/>
          <w:lang w:val="en-US" w:eastAsia="zh-CN" w:bidi="ar-SA"/>
        </w:rPr>
      </w:pPr>
      <w:r>
        <w:rPr>
          <w:rFonts w:hint="eastAsia" w:ascii="黑体" w:eastAsia="黑体"/>
          <w:color w:val="000000" w:themeColor="text1"/>
          <w:sz w:val="30"/>
          <w:szCs w:val="30"/>
        </w:rPr>
        <w:t>【工作动态】</w:t>
      </w:r>
      <w:r>
        <w:rPr>
          <w:rFonts w:hint="eastAsia" w:ascii="仿宋_GB2312" w:hAnsi="Times New Roman" w:eastAsia="仿宋_GB2312" w:cs="Times New Roman"/>
          <w:color w:val="auto"/>
          <w:spacing w:val="-6"/>
          <w:kern w:val="2"/>
          <w:sz w:val="30"/>
          <w:szCs w:val="30"/>
          <w:lang w:val="en-US" w:eastAsia="zh-CN" w:bidi="ar-SA"/>
        </w:rPr>
        <w:t>横沙乡召开双月工作例会暨第四季度工作会议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440" w:lineRule="exact"/>
        <w:ind w:right="0" w:firstLine="1800" w:firstLineChars="600"/>
        <w:textAlignment w:val="auto"/>
        <w:outlineLvl w:val="0"/>
        <w:rPr>
          <w:rFonts w:hint="eastAsia" w:ascii="仿宋_GB2312" w:hAnsi="Times New Roman" w:eastAsia="仿宋_GB2312" w:cs="Times New Roman"/>
          <w:color w:val="auto"/>
          <w:spacing w:val="0"/>
          <w:kern w:val="2"/>
          <w:sz w:val="30"/>
          <w:szCs w:val="30"/>
          <w:lang w:val="en-US" w:eastAsia="zh-CN" w:bidi="ar-SA"/>
        </w:rPr>
      </w:pPr>
      <w:r>
        <w:rPr>
          <w:rFonts w:hint="eastAsia" w:ascii="仿宋_GB2312" w:hAnsi="Times New Roman" w:eastAsia="仿宋_GB2312" w:cs="Times New Roman"/>
          <w:color w:val="auto"/>
          <w:spacing w:val="0"/>
          <w:kern w:val="2"/>
          <w:sz w:val="30"/>
          <w:szCs w:val="30"/>
          <w:lang w:val="en-US" w:eastAsia="zh-CN" w:bidi="ar-SA"/>
        </w:rPr>
        <w:t>横沙乡开展2021年度经济社会发展调研活动</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横沙乡2021年工会干部培训班圆满结束</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横沙乡举行第二届人大代表履职培训会</w:t>
      </w:r>
    </w:p>
    <w:p>
      <w:pPr>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outlineLvl w:val="9"/>
        <w:rPr>
          <w:rFonts w:hint="eastAsia" w:ascii="仿宋_GB2312" w:eastAsia="仿宋_GB2312"/>
          <w:color w:val="auto"/>
          <w:spacing w:val="0"/>
          <w:sz w:val="30"/>
          <w:szCs w:val="30"/>
          <w:lang w:val="en-US" w:eastAsia="zh-CN"/>
        </w:rPr>
      </w:pPr>
      <w:r>
        <w:rPr>
          <w:rFonts w:hint="eastAsia" w:ascii="仿宋_GB2312" w:eastAsia="仿宋_GB2312"/>
          <w:color w:val="auto"/>
          <w:spacing w:val="0"/>
          <w:sz w:val="30"/>
          <w:szCs w:val="30"/>
          <w:lang w:val="en-US" w:eastAsia="zh-CN"/>
        </w:rPr>
        <w:t>横沙乡召开当前农口重点工作会</w:t>
      </w:r>
    </w:p>
    <w:p>
      <w:pPr>
        <w:pStyle w:val="2"/>
        <w:keepNext w:val="0"/>
        <w:keepLines w:val="0"/>
        <w:pageBreakBefore w:val="0"/>
        <w:widowControl w:val="0"/>
        <w:kinsoku/>
        <w:wordWrap/>
        <w:overflowPunct/>
        <w:topLinePunct w:val="0"/>
        <w:autoSpaceDE/>
        <w:autoSpaceDN/>
        <w:bidi w:val="0"/>
        <w:adjustRightInd/>
        <w:snapToGrid/>
        <w:spacing w:line="440" w:lineRule="exact"/>
        <w:ind w:firstLine="1800" w:firstLineChars="600"/>
        <w:textAlignment w:val="auto"/>
        <w:rPr>
          <w:rFonts w:hint="eastAsia" w:ascii="仿宋_GB2312" w:hAnsi="Times New Roman" w:eastAsia="仿宋_GB2312" w:cs="Times New Roman"/>
          <w:color w:val="auto"/>
          <w:spacing w:val="0"/>
          <w:kern w:val="2"/>
          <w:sz w:val="30"/>
          <w:szCs w:val="30"/>
          <w:lang w:val="en-US" w:eastAsia="zh-CN" w:bidi="ar-SA"/>
        </w:rPr>
      </w:pPr>
      <w:r>
        <w:rPr>
          <w:rFonts w:hint="eastAsia" w:ascii="仿宋_GB2312" w:hAnsi="Times New Roman" w:eastAsia="仿宋_GB2312" w:cs="Times New Roman"/>
          <w:color w:val="auto"/>
          <w:spacing w:val="0"/>
          <w:kern w:val="2"/>
          <w:sz w:val="30"/>
          <w:szCs w:val="30"/>
          <w:lang w:val="en-US" w:eastAsia="zh-CN" w:bidi="ar-SA"/>
        </w:rPr>
        <w:t>横沙乡召开元旦、春节期间疫情防控工作会议</w:t>
      </w:r>
    </w:p>
    <w:p>
      <w:pPr>
        <w:pStyle w:val="2"/>
        <w:keepNext w:val="0"/>
        <w:keepLines w:val="0"/>
        <w:pageBreakBefore w:val="0"/>
        <w:widowControl w:val="0"/>
        <w:kinsoku/>
        <w:wordWrap/>
        <w:overflowPunct/>
        <w:topLinePunct w:val="0"/>
        <w:autoSpaceDE/>
        <w:autoSpaceDN/>
        <w:bidi w:val="0"/>
        <w:adjustRightInd/>
        <w:snapToGrid/>
        <w:spacing w:line="440" w:lineRule="exact"/>
        <w:ind w:firstLine="1728" w:firstLineChars="600"/>
        <w:textAlignment w:val="auto"/>
        <w:rPr>
          <w:rFonts w:hint="eastAsia" w:ascii="仿宋_GB2312" w:hAnsi="Times New Roman" w:eastAsia="仿宋_GB2312" w:cs="Times New Roman"/>
          <w:color w:val="auto"/>
          <w:spacing w:val="0"/>
          <w:kern w:val="2"/>
          <w:sz w:val="30"/>
          <w:szCs w:val="30"/>
          <w:lang w:val="en-US" w:eastAsia="zh-CN" w:bidi="ar-SA"/>
        </w:rPr>
      </w:pPr>
      <w:r>
        <w:rPr>
          <w:rFonts w:hint="eastAsia" w:ascii="仿宋_GB2312" w:eastAsia="仿宋_GB2312"/>
          <w:color w:val="auto"/>
          <w:spacing w:val="-6"/>
          <w:sz w:val="30"/>
          <w:szCs w:val="30"/>
          <w:lang w:val="en-US" w:eastAsia="zh-CN"/>
        </w:rPr>
        <w:t>横沙乡召开经济联合社第二届成员代表第一次会议</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黑体" w:hAnsi="黑体" w:eastAsia="黑体"/>
          <w:color w:val="000000" w:themeColor="text1"/>
          <w:sz w:val="30"/>
          <w:szCs w:val="30"/>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专题报道</w:t>
      </w:r>
      <w:r>
        <w:rPr>
          <w:rFonts w:hint="eastAsia" w:ascii="黑体" w:eastAsia="黑体"/>
          <w:color w:val="000000" w:themeColor="text1"/>
          <w:sz w:val="30"/>
          <w:szCs w:val="30"/>
        </w:rPr>
        <w:t>】</w:t>
      </w:r>
      <w:r>
        <w:rPr>
          <w:rFonts w:hint="eastAsia" w:ascii="仿宋_GB2312" w:eastAsia="仿宋_GB2312"/>
          <w:color w:val="000000" w:themeColor="text1"/>
          <w:spacing w:val="0"/>
          <w:sz w:val="30"/>
          <w:szCs w:val="30"/>
          <w:lang w:val="en-US" w:eastAsia="zh-CN"/>
        </w:rPr>
        <w:t>横沙乡多举措推动柑桔产业升级全力打造横沙优品</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ascii="仿宋_GB2312" w:eastAsia="仿宋_GB2312"/>
          <w:color w:val="000000" w:themeColor="text1"/>
          <w:sz w:val="30"/>
          <w:szCs w:val="30"/>
        </w:rPr>
      </w:pPr>
      <w:r>
        <w:rPr>
          <w:rFonts w:hint="eastAsia" w:ascii="黑体" w:eastAsia="黑体"/>
          <w:color w:val="000000" w:themeColor="text1"/>
          <w:sz w:val="30"/>
          <w:szCs w:val="30"/>
        </w:rPr>
        <w:t>【部门简讯】</w:t>
      </w:r>
      <w:r>
        <w:rPr>
          <w:rFonts w:hint="eastAsia" w:ascii="仿宋_GB2312" w:eastAsia="仿宋_GB2312"/>
          <w:color w:val="000000" w:themeColor="text1"/>
          <w:spacing w:val="-11"/>
          <w:sz w:val="30"/>
          <w:szCs w:val="30"/>
          <w:lang w:val="en-US" w:eastAsia="zh-CN"/>
        </w:rPr>
        <w:t>十二则</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仿宋_GB2312" w:eastAsia="仿宋_GB2312"/>
          <w:color w:val="000000" w:themeColor="text1"/>
          <w:spacing w:val="-6"/>
          <w:sz w:val="30"/>
          <w:szCs w:val="30"/>
          <w:lang w:val="en-US" w:eastAsia="zh-CN"/>
        </w:rPr>
      </w:pPr>
      <w:r>
        <w:rPr>
          <w:rFonts w:hint="eastAsia" w:ascii="黑体" w:eastAsia="黑体"/>
          <w:color w:val="000000" w:themeColor="text1"/>
          <w:sz w:val="30"/>
          <w:szCs w:val="30"/>
        </w:rPr>
        <w:t>【村居简讯】</w:t>
      </w:r>
      <w:r>
        <w:rPr>
          <w:rFonts w:hint="eastAsia" w:ascii="仿宋_GB2312" w:eastAsia="仿宋_GB2312"/>
          <w:color w:val="000000" w:themeColor="text1"/>
          <w:spacing w:val="-6"/>
          <w:sz w:val="30"/>
          <w:szCs w:val="30"/>
          <w:lang w:val="en-US" w:eastAsia="zh-CN"/>
        </w:rPr>
        <w:t>六则</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ascii="仿宋_GB2312" w:eastAsia="仿宋_GB2312"/>
          <w:color w:val="FF0000"/>
          <w:sz w:val="30"/>
          <w:szCs w:val="30"/>
        </w:rPr>
        <w:sectPr>
          <w:headerReference r:id="rId5" w:type="first"/>
          <w:footerReference r:id="rId8" w:type="first"/>
          <w:headerReference r:id="rId3" w:type="default"/>
          <w:footerReference r:id="rId6" w:type="default"/>
          <w:headerReference r:id="rId4" w:type="even"/>
          <w:footerReference r:id="rId7" w:type="even"/>
          <w:pgSz w:w="11906" w:h="16838"/>
          <w:pgMar w:top="1389" w:right="1758" w:bottom="1440" w:left="1758" w:header="851" w:footer="992" w:gutter="0"/>
          <w:pgNumType w:fmt="numberInDash" w:start="1"/>
          <w:cols w:space="720" w:num="1"/>
          <w:titlePg/>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eastAsia" w:ascii="黑体" w:hAnsi="黑体" w:eastAsia="黑体"/>
          <w:color w:val="000000" w:themeColor="text1"/>
          <w:spacing w:val="-6"/>
          <w:sz w:val="30"/>
          <w:szCs w:val="30"/>
          <w:lang w:val="en-US" w:eastAsia="zh-CN"/>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领导调研</w:t>
      </w:r>
      <w:r>
        <w:rPr>
          <w:rFonts w:hint="eastAsia" w:ascii="黑体" w:eastAsia="黑体"/>
          <w:color w:val="000000" w:themeColor="text1"/>
          <w:sz w:val="30"/>
          <w:szCs w:val="30"/>
        </w:rPr>
        <w:t>】</w:t>
      </w:r>
    </w:p>
    <w:p>
      <w:pPr>
        <w:rPr>
          <w:rFonts w:hint="eastAsia" w:ascii="仿宋_GB2312" w:hAnsi="仿宋_GB2312" w:eastAsia="仿宋_GB2312" w:cs="仿宋_GB2312"/>
          <w:sz w:val="28"/>
          <w:szCs w:val="28"/>
        </w:rPr>
      </w:pP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仿宋_GB2312"/>
          <w:color w:val="000000" w:themeColor="text1"/>
          <w:kern w:val="2"/>
          <w:sz w:val="28"/>
          <w:szCs w:val="28"/>
          <w:lang w:val="en-US" w:eastAsia="zh-CN" w:bidi="ar"/>
        </w:rPr>
        <w:t xml:space="preserve">   </w:t>
      </w:r>
      <w:r>
        <w:rPr>
          <w:rFonts w:hint="eastAsia" w:ascii="黑体" w:hAnsi="黑体" w:eastAsia="黑体"/>
          <w:color w:val="000000" w:themeColor="text1"/>
          <w:sz w:val="30"/>
          <w:szCs w:val="30"/>
          <w:lang w:val="en-US" w:eastAsia="zh-CN"/>
        </w:rPr>
        <w:t>刘学新深入横沙岛调研指导工作</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为深入贯彻落实党的十九届六中全会精神，充分发挥纪检监察机关监督保障执行、促进完善发展作用，推动党中央关于乡村振兴和长江经济带生态环境保护重大决策部署和市委工作要求落实落细，近日，市委常委、市纪委书记、市监委主任刘学新赴横沙岛调研。</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在横沙岛，刘学新实地察看东滩滩涂整治工程现场，考察丰乐村市级乡村振兴示范村建设。他指出，乡村振兴战略是新时代“三农”工作的总抓手，事关上海长远发展。要认真学习党的十九届六中全会精神，深入贯彻落实习近平总书记重要讲话和重要指示批示精神，深刻认识推动农业农村现代化是上海建设具有世界影响力的社会主义现代化国际大都市的重要组成部分，紧密结合区域实际，全力打造生机勃勃、充满活力的超大城市美丽乡村，不断增强人民群众获得感、幸福感、安全感。</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在崇明区横沙乡纪委监察办，刘学新实地察看谈话室，了解基层纪委书记专职化情况，并听取纪检监察工作汇报。他指出，群众看党风廉政建设，不看天边，只看身边。要坚持以人民为中心的发展思想，严肃认真对待人民群众反映强烈的问题，着力整治群众身边不正之风和腐败问题。认真贯彻落实本市纠“四风”树新风警示教育大会精神，坚持风腐一体纠治，紧盯“庸懒散”、警惕“吃喝风”，坚决查处违反中央八项规定精神行为，持续释放越往后越严的强烈信号。紧密结合实际情况，切实加强日常监督，努力破解“熟人社会”监督难的问题。高度重视审查调查安全工作，特别是“走读式”谈话安全，做到严之又严、细之又细，确保万无一失。加强对街镇纪（工）委的业务指导，加大培训力度、提升履职能力，努力建设高素质专业化纪检监察干部队伍。</w:t>
      </w:r>
    </w:p>
    <w:p>
      <w:pPr>
        <w:keepNext w:val="0"/>
        <w:keepLines w:val="0"/>
        <w:pageBreakBefore w:val="0"/>
        <w:widowControl w:val="0"/>
        <w:kinsoku/>
        <w:wordWrap/>
        <w:overflowPunct/>
        <w:topLinePunct w:val="0"/>
        <w:autoSpaceDE/>
        <w:autoSpaceDN/>
        <w:bidi w:val="0"/>
        <w:adjustRightInd/>
        <w:snapToGrid/>
        <w:spacing w:line="60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随后，刘学新登上渔政船，深入一线调研长江禁捕执法工作。他指出，长江流域禁捕是贯彻落实习近平总书记关于“共抓大保护、不搞大开发”的重要指示精神，保护长江母亲河和加强生态文明建设的重要举措。本市相关纪检监察机关要立足职责定位、发挥职能作用，把督促落实禁渔禁捕工作作为一项重要政治任务，跟进监督、精准监督、全程监督、创新监督，确保党中央作出的长江“十年禁渔”重大决策部署落实落细落到位，扎实推动长江生态环境保护修复工作取得更大成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jc w:val="right"/>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(来源：廉洁上海)</w:t>
      </w:r>
    </w:p>
    <w:p>
      <w:pPr>
        <w:keepNext w:val="0"/>
        <w:keepLines w:val="0"/>
        <w:pageBreakBefore w:val="0"/>
        <w:widowControl w:val="0"/>
        <w:suppressLineNumbers w:val="0"/>
        <w:kinsoku/>
        <w:wordWrap/>
        <w:overflowPunct/>
        <w:topLinePunct w:val="0"/>
        <w:autoSpaceDE/>
        <w:autoSpaceDN/>
        <w:bidi w:val="0"/>
        <w:adjustRightInd/>
        <w:snapToGrid/>
        <w:spacing w:before="313" w:beforeLines="100" w:beforeAutospacing="0" w:after="157" w:afterLines="50" w:afterAutospacing="0" w:line="600" w:lineRule="exact"/>
        <w:ind w:left="0" w:right="0" w:firstLine="1800" w:firstLineChars="600"/>
        <w:jc w:val="both"/>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区委常委、统战部部长龚伟来横调研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12月10日，区委常委、统战部部长龚伟来横沙乡调研，区委统战部副部长、区台办主任林艳华，横沙乡党委书记杨冬卫，党委副书记、乡长曹俊，人大主席候选人刘新倚，党委组织委员朱柳婷等陪同调研。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龚伟一行先后在横沙乡南菁新院、丰乐村、民永村、农资封控中心深入调研了我乡在基层党建、一网统管、乡村振兴建设等方面的工作情况。</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随后，在乡政府召开了交流座谈会。会上，杨冬卫书记介绍了横沙乡的基本情况及党建、社会、产业等方面的相关工作，同时也对横沙乡明年工作设想进行了汇报。党委副书记陶政江汇报了我乡统战工作，副乡长陈惠娟对宗教情况进行了介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龚伟部长充分肯定横沙乡党委政府在党建、统战、一网统管、两无化水稻等方面取得的成绩，并对做好下阶段统战工作提出三点要求：一是要深入贯彻落实党的十九届六中全会和区第二次党代会精神，推动基层统战工作高质量发展；二是要充分发挥统一战线“法宝”作用，聚焦“五新”生态产业体系构建、“五美”共建、乡村振兴等重点工作献计出力，助推“横沙竞美”战略；三是要加强党对统战工作的集中统一领导，形成工作合力，切实构建大统战工作格局，推动基层统战工作取得新的更大成绩。</w:t>
      </w:r>
    </w:p>
    <w:p>
      <w:pPr>
        <w:keepNext w:val="0"/>
        <w:keepLines w:val="0"/>
        <w:widowControl w:val="0"/>
        <w:suppressLineNumbers w:val="0"/>
        <w:spacing w:before="0" w:beforeAutospacing="0" w:after="0" w:afterAutospacing="0"/>
        <w:ind w:right="0"/>
        <w:jc w:val="right"/>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(乡党群办)</w:t>
      </w:r>
    </w:p>
    <w:p>
      <w:pPr>
        <w:keepNext w:val="0"/>
        <w:keepLines w:val="0"/>
        <w:pageBreakBefore w:val="0"/>
        <w:widowControl w:val="0"/>
        <w:kinsoku/>
        <w:wordWrap/>
        <w:overflowPunct/>
        <w:topLinePunct w:val="0"/>
        <w:autoSpaceDE/>
        <w:autoSpaceDN/>
        <w:bidi w:val="0"/>
        <w:adjustRightInd/>
        <w:snapToGrid/>
        <w:spacing w:before="313" w:beforeLines="100" w:after="157" w:afterLines="50" w:line="600" w:lineRule="exact"/>
        <w:ind w:firstLine="900" w:firstLineChars="3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副区长张秩通赴横开展“三走三听”大走访调研</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为深入贯彻落实区第二次党代会精神和“三走三听”大走访调研工作要求，12月28日，副区长张秩通赴横沙岛开展“三走三听”大走访调研活动，先后实地走访了惠丰村和民永村，并通过走访农户、集体谈话等方式，听取群众意见和建议。乡党委副书记、乡长曹俊、乡党委副书记陶政江陪同调研。</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调研惠丰村时，张秩通深入农户家中，实地察看了村民的居住环境，关切询问了百姓的家庭状况、健康情况、收支情况等，针对百姓关心的热点问题，做了一一回应；针对百姓遇到的困难问题，详细记录并重点讨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在民永村，张秩通以集体谈话的方式，了解村基本情况、发展中遇到的困难以及乡村振兴示范村建设情况。并对百姓生活与工作上遇到的实际困难进行记录与讨论，深入体察民情，了解民忧。</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张秩通表示，民生无小事，枝叶总关情。世界级生态岛的建设离不开老百姓的支持，要始终践行“以人民为中心”的发展思想，主动发现各类民生“痛点”问题，将“盼”事主动办，将“难”事重点办。</w:t>
      </w:r>
    </w:p>
    <w:p>
      <w:pPr>
        <w:pStyle w:val="2"/>
        <w:keepNext w:val="0"/>
        <w:keepLines w:val="0"/>
        <w:pageBreakBefore w:val="0"/>
        <w:widowControl w:val="0"/>
        <w:kinsoku/>
        <w:wordWrap/>
        <w:overflowPunct/>
        <w:topLinePunct w:val="0"/>
        <w:autoSpaceDE/>
        <w:autoSpaceDN/>
        <w:bidi w:val="0"/>
        <w:adjustRightInd/>
        <w:snapToGrid/>
        <w:spacing w:line="560" w:lineRule="exact"/>
        <w:ind w:firstLine="6720" w:firstLineChars="2400"/>
        <w:textAlignment w:val="auto"/>
        <w:outlineLvl w:val="9"/>
        <w:rPr>
          <w:rFonts w:hint="eastAsia"/>
          <w:lang w:val="en-US" w:eastAsia="zh-CN"/>
        </w:rPr>
      </w:pPr>
      <w:r>
        <w:rPr>
          <w:rFonts w:hint="eastAsia" w:ascii="仿宋_GB2312" w:hAnsi="仿宋_GB2312" w:eastAsia="仿宋_GB2312" w:cs="仿宋_GB2312"/>
          <w:sz w:val="28"/>
          <w:szCs w:val="28"/>
          <w:lang w:val="en-US" w:eastAsia="zh-CN"/>
        </w:rPr>
        <w:t>（乡党政办）</w:t>
      </w:r>
    </w:p>
    <w:p>
      <w:pPr>
        <w:keepNext w:val="0"/>
        <w:keepLines w:val="0"/>
        <w:pageBreakBefore w:val="0"/>
        <w:widowControl w:val="0"/>
        <w:suppressLineNumbers w:val="0"/>
        <w:kinsoku/>
        <w:wordWrap/>
        <w:overflowPunct/>
        <w:topLinePunct w:val="0"/>
        <w:autoSpaceDE/>
        <w:autoSpaceDN/>
        <w:bidi w:val="0"/>
        <w:adjustRightInd/>
        <w:snapToGrid/>
        <w:spacing w:before="313" w:beforeLines="100" w:beforeAutospacing="0" w:after="157" w:afterLines="50" w:afterAutospacing="0" w:line="600" w:lineRule="exact"/>
        <w:ind w:right="0" w:firstLine="2100" w:firstLineChars="700"/>
        <w:jc w:val="both"/>
        <w:textAlignment w:val="auto"/>
        <w:outlineLvl w:val="9"/>
        <w:rPr>
          <w:rFonts w:hint="eastAsia" w:ascii="黑体" w:hAnsi="黑体" w:eastAsia="黑体"/>
          <w:color w:val="auto"/>
          <w:sz w:val="30"/>
          <w:szCs w:val="30"/>
          <w:lang w:val="en-US" w:eastAsia="zh-CN"/>
        </w:rPr>
      </w:pPr>
      <w:r>
        <w:rPr>
          <w:rFonts w:hint="eastAsia" w:ascii="黑体" w:hAnsi="黑体" w:eastAsia="黑体"/>
          <w:color w:val="auto"/>
          <w:sz w:val="30"/>
          <w:szCs w:val="30"/>
          <w:lang w:val="en-US" w:eastAsia="zh-CN"/>
        </w:rPr>
        <w:t>新华社上海分社领导来横调研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12月2日-3日，新华社上海分社副总编辑杨金志一行来横沙乡调研。横沙乡党委书记杨冬卫、乡党委宣传委员顾黄佩等陪同调研。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杨金志一行分别前往了横沙乡南菁新院、民永村五福基金超市、永丰艺术田园景区以及市级乡村振兴示范村、民生村乐居乡村公园、朴门公园及民宿产业、南菁湖滨公园、反帝圩水闸、柑橘采后选果中心、南菁蟹园、富民农场、东滩土地围垦区等地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通过实地参观，杨金志一行对横沙乡的乡村振兴战略成果有了进一步了解，同时对横沙乡以高质量党建为引领，以“五福”生态基金为抓手，实现社会治理中政府与村民的共同自治的价值取向一致，共建共享的行为方式一致，深入推进世界级生态岛先行示范区建设，实现“横沙竞美”新篇章给予了高度肯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6720" w:firstLineChars="24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（乡文明办）</w:t>
      </w:r>
    </w:p>
    <w:p>
      <w:pPr>
        <w:spacing w:line="540" w:lineRule="exact"/>
        <w:rPr>
          <w:rFonts w:hint="eastAsia" w:ascii="黑体" w:eastAsia="黑体"/>
          <w:color w:val="000000" w:themeColor="text1"/>
          <w:sz w:val="30"/>
          <w:szCs w:val="30"/>
        </w:rPr>
      </w:pPr>
    </w:p>
    <w:p>
      <w:pPr>
        <w:spacing w:line="540" w:lineRule="exact"/>
        <w:rPr>
          <w:rFonts w:hint="eastAsia" w:ascii="黑体" w:eastAsia="黑体"/>
          <w:color w:val="000000" w:themeColor="text1"/>
          <w:sz w:val="30"/>
          <w:szCs w:val="30"/>
        </w:rPr>
      </w:pPr>
    </w:p>
    <w:p>
      <w:pPr>
        <w:spacing w:line="540" w:lineRule="exact"/>
        <w:rPr>
          <w:rFonts w:ascii="仿宋_GB2312" w:hAnsi="微软雅黑" w:eastAsia="仿宋_GB2312" w:cs="宋体"/>
          <w:color w:val="000000" w:themeColor="text1"/>
          <w:kern w:val="0"/>
          <w:sz w:val="28"/>
          <w:szCs w:val="28"/>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组织</w:t>
      </w:r>
      <w:r>
        <w:rPr>
          <w:rFonts w:hint="eastAsia" w:ascii="黑体" w:eastAsia="黑体"/>
          <w:color w:val="000000" w:themeColor="text1"/>
          <w:sz w:val="30"/>
          <w:szCs w:val="30"/>
        </w:rPr>
        <w:t>建设】</w:t>
      </w:r>
    </w:p>
    <w:p>
      <w:pPr>
        <w:keepNext w:val="0"/>
        <w:keepLines w:val="0"/>
        <w:pageBreakBefore w:val="0"/>
        <w:widowControl w:val="0"/>
        <w:kinsoku/>
        <w:wordWrap/>
        <w:overflowPunct/>
        <w:topLinePunct w:val="0"/>
        <w:autoSpaceDE/>
        <w:autoSpaceDN/>
        <w:bidi w:val="0"/>
        <w:adjustRightInd/>
        <w:snapToGrid/>
        <w:spacing w:before="157" w:beforeLines="50" w:after="157" w:afterLines="50" w:line="600" w:lineRule="exact"/>
        <w:ind w:firstLine="1800" w:firstLineChars="6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横沙乡召开党委中心组（扩大）学习会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为进一步学习贯彻党的十九届六中全会、崇明区第二次党代会、二届区委一次全会会议精神。12月7日，横沙乡在乡社区文化活动中心召开党委中心组（扩大）学习会。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三套班子成员，机关全体公务员，企事业单位副职以上干部及支部班子全体成员、各村居“两委”班子成员、各事业单位副职以上干部及支部班子全体成员、公司副职以上干部及支部班子全体成员、全体“三支一扶”大学生、乡村振兴储备人才、农村事务工作者、专业技术人才、竞美督导员等参加会议。会议由乡党委副书记陶政江主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会上，分别由乡党委书记杨冬卫传达党的十九届六中全会精神,乡党委副书记、乡长曹俊传达崇明区第二次党代会精神，乡党委副书记陶政江传达李政书记在二届区委一次全会结束时的讲话精神。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随后，杨冬卫就学习好贯彻好相关会议精神提出三点要求：一提高政治站位，深刻认识相关会议召开的重大意义。将学习贯彻党的十九届六中全会、崇明区第二次党代会及二届区委一次全会会议精神作为当前和今后一个时期的重要任务推进落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二把握精神实质，深刻领会相关会议精神的丰富内涵。一要深刻领会我们党百年奋斗的伟大成就，更加坚定实现中华民族伟大复兴的信心；二要深刻领会我们党百年奋斗的伟大意义，更加自觉扛起共产党人的历史使命；三要深刻领会我们党百年奋斗的伟大经验，更加重视从中汲取奋进新时代新征程的智慧力量；四要深刻领会新时代我们党的努力方向，更加坚定不移地走好新的赶考之路。三立足职能职责，迅速掀起学习贯彻相关会议精神热潮。一是持续深入学习；二是推动党史学习教育巩固提升；三是做到学思用贯通，知信行合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6720" w:firstLineChars="24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（乡文明办）</w:t>
      </w:r>
    </w:p>
    <w:p>
      <w:pPr>
        <w:keepNext w:val="0"/>
        <w:keepLines w:val="0"/>
        <w:pageBreakBefore w:val="0"/>
        <w:widowControl w:val="0"/>
        <w:kinsoku/>
        <w:wordWrap/>
        <w:overflowPunct/>
        <w:topLinePunct w:val="0"/>
        <w:autoSpaceDE/>
        <w:autoSpaceDN/>
        <w:bidi w:val="0"/>
        <w:adjustRightInd/>
        <w:snapToGrid/>
        <w:spacing w:line="600" w:lineRule="exact"/>
        <w:ind w:firstLine="1800" w:firstLineChars="600"/>
        <w:textAlignment w:val="auto"/>
        <w:outlineLvl w:val="9"/>
        <w:rPr>
          <w:rFonts w:hint="eastAsia" w:ascii="黑体" w:hAnsi="黑体" w:eastAsia="黑体"/>
          <w:color w:val="FF0000"/>
          <w:sz w:val="30"/>
          <w:szCs w:val="30"/>
          <w:lang w:val="en-US" w:eastAsia="zh-CN"/>
        </w:rPr>
      </w:pPr>
    </w:p>
    <w:p>
      <w:pPr>
        <w:keepNext w:val="0"/>
        <w:keepLines w:val="0"/>
        <w:widowControl w:val="0"/>
        <w:suppressLineNumbers w:val="0"/>
        <w:spacing w:before="0" w:beforeAutospacing="0" w:after="0" w:afterAutospacing="0"/>
        <w:ind w:left="0" w:right="0"/>
        <w:jc w:val="both"/>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313" w:beforeLines="100" w:beforeAutospacing="0" w:after="0" w:afterAutospacing="0"/>
        <w:ind w:left="0" w:right="0" w:firstLine="900" w:firstLineChars="300"/>
        <w:jc w:val="both"/>
        <w:textAlignment w:val="auto"/>
        <w:outlineLvl w:val="9"/>
        <w:rPr>
          <w:rFonts w:hint="eastAsia" w:ascii="仿宋_GB2312" w:eastAsia="仿宋_GB2312" w:cs="仿宋_GB2312"/>
          <w:sz w:val="28"/>
          <w:szCs w:val="28"/>
          <w:lang w:val="en-US"/>
        </w:rPr>
      </w:pPr>
      <w:r>
        <w:rPr>
          <w:rFonts w:hint="eastAsia" w:ascii="黑体" w:hAnsi="黑体" w:eastAsia="黑体"/>
          <w:b w:val="0"/>
          <w:bCs w:val="0"/>
          <w:color w:val="auto"/>
          <w:sz w:val="30"/>
          <w:szCs w:val="30"/>
          <w:lang w:val="en-US" w:eastAsia="zh-CN"/>
        </w:rPr>
        <w:t>横沙乡第二届人民代表大会第一次会议胜利召开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12月14日至15日，上海市崇明区横沙乡第二届人民代表大会第一次会议在乡文化活动中心胜利召开。全乡67名人大代表出席，非人大代表的领导班子成员、驻岛部队有关领导、区人大代表、机关事业单位副职以上干部、公司党政正职、各村居党政正职、宗教团体负责人及支部关系在横沙的各单位负责人等100余人列席会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乡党委书记、大会执行主席杨冬卫宣布上海市崇明区横沙乡第二届人民代表大会第一次会议正式开幕。</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乡党委副书记、乡长曹俊向大会作《政府工作报告》及关于《上海市崇明区横沙乡国民经济和社会发展第十四个五年规划和二</w:t>
      </w:r>
      <w:r>
        <w:rPr>
          <w:rFonts w:hint="eastAsia" w:ascii="仿宋_GB2312" w:hAnsi="Calibri" w:eastAsia="宋体" w:cs="宋体"/>
          <w:kern w:val="2"/>
          <w:sz w:val="28"/>
          <w:szCs w:val="28"/>
          <w:lang w:val="en-US" w:eastAsia="zh-CN" w:bidi="ar"/>
        </w:rPr>
        <w:t>〇</w:t>
      </w:r>
      <w:r>
        <w:rPr>
          <w:rFonts w:hint="eastAsia" w:ascii="仿宋_GB2312" w:hAnsi="Calibri" w:eastAsia="仿宋_GB2312" w:cs="仿宋_GB2312"/>
          <w:kern w:val="2"/>
          <w:sz w:val="28"/>
          <w:szCs w:val="28"/>
          <w:lang w:val="en-US" w:eastAsia="zh-CN" w:bidi="ar"/>
        </w:rPr>
        <w:t>三五年远景目标纲要》编制工作的报告。乡人大主席候选人刘新倚作《人大主席团工作报告》。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与会代表分组讨论审议了《政府工作报告》、《人大主席团工作报告》、《关于横沙乡2021年财政预算执行情况和2022年财政预算草案报告》、《上海市崇明区横沙乡国民经济和社会发展第十四个五年规划和二</w:t>
      </w:r>
      <w:r>
        <w:rPr>
          <w:rFonts w:hint="eastAsia" w:ascii="仿宋_GB2312" w:hAnsi="Calibri" w:eastAsia="宋体" w:cs="宋体"/>
          <w:kern w:val="2"/>
          <w:sz w:val="28"/>
          <w:szCs w:val="28"/>
          <w:lang w:val="en-US" w:eastAsia="zh-CN" w:bidi="ar"/>
        </w:rPr>
        <w:t>〇</w:t>
      </w:r>
      <w:r>
        <w:rPr>
          <w:rFonts w:hint="eastAsia" w:ascii="仿宋_GB2312" w:hAnsi="Calibri" w:eastAsia="仿宋_GB2312" w:cs="仿宋_GB2312"/>
          <w:kern w:val="2"/>
          <w:sz w:val="28"/>
          <w:szCs w:val="28"/>
          <w:lang w:val="en-US" w:eastAsia="zh-CN" w:bidi="ar"/>
        </w:rPr>
        <w:t>三五年远景目标纲要》等，并就交通出行、城乡建设、农民建房、污水处理等方面提交了书面意见10项。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大会议案审查委员会、财政预决算审查委员会分别对代表书面意见建议及乡2021年财政预算执行情况和2022年财政预算草案报告进行审查，提出审查报告。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大会表决通过了代表资格审查委员会名单，通过了乡政府工作报告、乡十四五规划和二</w:t>
      </w:r>
      <w:r>
        <w:rPr>
          <w:rFonts w:hint="eastAsia" w:ascii="仿宋_GB2312" w:hAnsi="Calibri" w:eastAsia="宋体" w:cs="宋体"/>
          <w:kern w:val="2"/>
          <w:sz w:val="28"/>
          <w:szCs w:val="28"/>
          <w:lang w:val="en-US" w:eastAsia="zh-CN" w:bidi="ar"/>
        </w:rPr>
        <w:t>〇</w:t>
      </w:r>
      <w:r>
        <w:rPr>
          <w:rFonts w:hint="eastAsia" w:ascii="仿宋_GB2312" w:hAnsi="Calibri" w:eastAsia="仿宋_GB2312" w:cs="仿宋_GB2312"/>
          <w:kern w:val="2"/>
          <w:sz w:val="28"/>
          <w:szCs w:val="28"/>
          <w:lang w:val="en-US" w:eastAsia="zh-CN" w:bidi="ar"/>
        </w:rPr>
        <w:t>三五年远景目标纲要、乡2021年财政预算执行情况及2022年财政预算的决议。依法投票选举产生了上海市崇明区横沙乡第二届人大主席、副主席，乡长、副乡长。</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党委书记杨冬卫就贯彻落实大会精神，提三点要求：一是深入学习宣传大会精神，凝聚干事创业强大合力。各位代表要结合参加大会各项审议及有关议程的亲身经历和深切感受，通过多种方式和途径，向本单位、本部门和周围群众宣传好大会精神，鼓舞和激励广大群众为完成大会提出的2022年各项目标任务而努力奋斗，加快世界级生态岛建设步伐。二是始终牢记为民服务宗旨，认真履行代表法定职责。各位代表要牢记宪法法律赋予的职责，坚持以人民为中心，一切为了人民、一切依靠人民，加强与人民群众的联系，广泛倾听民声，反映民意，当好党和政府联系群众的桥梁纽带。要围绕世界级生态岛建设的总目标，扎实开展调查研究，积极反映人民群众的意见和要求，切实履行好人大代表参与管理地方国家事务的法定职责，不断提高人民群众的获得感、幸福感、安全感。三是充分发挥模范带头作用，奋力创造新时代新奇迹。人大代表要不忘初心、牢记使命，立足本职岗位，结合工作实际，团结和带领广大群众，按照区委提出的要求，围绕区乡两级党代会报告上确定的目标以及本次会议通过的2022年各项目标任务，脚踏实地、勤奋工作，夙夜在公、忘我奋斗，努力成为推动本区各项工作的模范，为创造世界级生态岛建设新奇迹作出新的更大贡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大会期间，为严肃选举纪律，组织全体代表观看了警示片《警钟长鸣》和“十严禁”宣传片，开展了换届风气测评。</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right="0" w:firstLine="6720" w:firstLineChars="24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（乡人大办）</w:t>
      </w:r>
    </w:p>
    <w:p>
      <w:pPr>
        <w:keepNext w:val="0"/>
        <w:keepLines w:val="0"/>
        <w:widowControl w:val="0"/>
        <w:suppressLineNumbers w:val="0"/>
        <w:spacing w:before="0" w:beforeAutospacing="0" w:after="0" w:afterAutospacing="0"/>
        <w:ind w:left="0" w:right="0"/>
        <w:jc w:val="both"/>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w:t>
      </w:r>
    </w:p>
    <w:p>
      <w:pPr>
        <w:keepNext w:val="0"/>
        <w:keepLines w:val="0"/>
        <w:widowControl w:val="0"/>
        <w:suppressLineNumbers w:val="0"/>
        <w:spacing w:before="0" w:beforeAutospacing="0" w:after="0" w:afterAutospacing="0"/>
        <w:ind w:left="0" w:right="0" w:firstLine="1200" w:firstLineChars="400"/>
        <w:jc w:val="both"/>
        <w:rPr>
          <w:rFonts w:hint="eastAsia" w:ascii="黑体" w:hAnsi="黑体" w:eastAsia="黑体"/>
          <w:b w:val="0"/>
          <w:bCs w:val="0"/>
          <w:color w:val="auto"/>
          <w:sz w:val="30"/>
          <w:szCs w:val="30"/>
          <w:lang w:val="en-US" w:eastAsia="zh-CN"/>
        </w:rPr>
      </w:pPr>
    </w:p>
    <w:p>
      <w:pPr>
        <w:keepNext w:val="0"/>
        <w:keepLines w:val="0"/>
        <w:widowControl w:val="0"/>
        <w:suppressLineNumbers w:val="0"/>
        <w:spacing w:before="0" w:beforeAutospacing="0" w:after="0" w:afterAutospacing="0"/>
        <w:ind w:left="0" w:right="0" w:firstLine="1200" w:firstLineChars="400"/>
        <w:jc w:val="both"/>
        <w:rPr>
          <w:rFonts w:hint="eastAsia" w:ascii="黑体" w:hAnsi="黑体" w:eastAsia="黑体"/>
          <w:b w:val="0"/>
          <w:bCs w:val="0"/>
          <w:color w:val="auto"/>
          <w:sz w:val="30"/>
          <w:szCs w:val="30"/>
          <w:lang w:val="en-US" w:eastAsia="zh-CN"/>
        </w:rPr>
      </w:pPr>
    </w:p>
    <w:p>
      <w:pPr>
        <w:keepNext w:val="0"/>
        <w:keepLines w:val="0"/>
        <w:widowControl w:val="0"/>
        <w:suppressLineNumbers w:val="0"/>
        <w:spacing w:before="0" w:beforeAutospacing="0" w:after="0" w:afterAutospacing="0"/>
        <w:ind w:left="0" w:right="0" w:firstLine="1200" w:firstLineChars="400"/>
        <w:jc w:val="both"/>
        <w:rPr>
          <w:rFonts w:hint="eastAsia" w:ascii="黑体" w:hAnsi="黑体" w:eastAsia="黑体"/>
          <w:b w:val="0"/>
          <w:bCs w:val="0"/>
          <w:color w:val="auto"/>
          <w:sz w:val="30"/>
          <w:szCs w:val="30"/>
          <w:lang w:val="en-US" w:eastAsia="zh-CN"/>
        </w:rPr>
      </w:pPr>
      <w:r>
        <w:rPr>
          <w:rFonts w:hint="eastAsia" w:ascii="黑体" w:hAnsi="黑体" w:eastAsia="黑体"/>
          <w:b w:val="0"/>
          <w:bCs w:val="0"/>
          <w:color w:val="auto"/>
          <w:sz w:val="30"/>
          <w:szCs w:val="30"/>
          <w:lang w:val="en-US" w:eastAsia="zh-CN"/>
        </w:rPr>
        <w:t>横沙乡召开“三走三听”大走访活动专题会</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12月27日，横沙乡召开防风险、保平安、促发展“三走三听”大走访活动专题会，乡党政人大班子成员、机关企事业单位正职、各村党（总）支部书记等出席会议。会议由乡党委书记杨冬卫主持。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会上，乡党委副书记张霞娇对横沙信访、维稳工作</w:t>
      </w:r>
      <w:r>
        <w:rPr>
          <w:rFonts w:hint="eastAsia" w:ascii="仿宋_GB2312" w:hAnsi="仿宋_GB2312" w:eastAsia="仿宋_GB2312" w:cs="仿宋_GB2312"/>
          <w:sz w:val="28"/>
          <w:szCs w:val="28"/>
          <w:lang w:eastAsia="zh-CN"/>
        </w:rPr>
        <w:t>作了</w:t>
      </w:r>
      <w:r>
        <w:rPr>
          <w:rFonts w:hint="eastAsia" w:ascii="仿宋_GB2312" w:hAnsi="仿宋_GB2312" w:eastAsia="仿宋_GB2312" w:cs="仿宋_GB2312"/>
          <w:sz w:val="28"/>
          <w:szCs w:val="28"/>
        </w:rPr>
        <w:t>通报。主要是对2021年总体来信来访情况进行总结研判，并对2022年相关重要时间节点的维稳工作进行提示。</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副乡长石惠康对前阶段“三走三听”中企业反馈的相关问题进行通报，并要求各单位对收集到的问题进行科学研判，进一步完善体制机制以及考评体系。</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最后</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党委书记杨冬卫就如何更好地开展“三走三听”大走访活动提出了三点工作意见：一是提高“三走三听”为民办实事思想认识。聚焦民生，搭专班、优机制，有针对性地开展专项调研，切实开展好走访调研活动。二是有效开展“三走三听”走访排查工作。扭住关键，做到“两访”、“一防”、“一听”，即访企业、访平台、防疫情、听舆情，助力活动顺利开展。三是全乡上下以“三走三听”为载体，切实体现“横沙竞美”工作作风。要做到排好班子、建强机制、定期督导，从根本上推进走访活动行稳致远。</w:t>
      </w:r>
    </w:p>
    <w:p>
      <w:pPr>
        <w:keepNext w:val="0"/>
        <w:keepLines w:val="0"/>
        <w:pageBreakBefore w:val="0"/>
        <w:widowControl w:val="0"/>
        <w:kinsoku/>
        <w:wordWrap/>
        <w:overflowPunct/>
        <w:topLinePunct w:val="0"/>
        <w:autoSpaceDE/>
        <w:autoSpaceDN/>
        <w:bidi w:val="0"/>
        <w:adjustRightInd/>
        <w:snapToGrid/>
        <w:spacing w:line="560" w:lineRule="exact"/>
        <w:jc w:val="right"/>
        <w:textAlignment w:val="auto"/>
        <w:outlineLvl w:val="9"/>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乡党群办</w:t>
      </w:r>
      <w:r>
        <w:rPr>
          <w:rFonts w:hint="eastAsia" w:ascii="仿宋_GB2312" w:hAnsi="仿宋_GB2312" w:eastAsia="仿宋_GB2312" w:cs="仿宋_GB2312"/>
          <w:sz w:val="28"/>
          <w:szCs w:val="28"/>
          <w:lang w:val="en-US"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仿宋_GB2312"/>
          <w:kern w:val="2"/>
          <w:sz w:val="28"/>
          <w:szCs w:val="28"/>
          <w:lang w:val="en-US" w:eastAsia="zh-CN" w:bidi="ar"/>
        </w:rPr>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仿宋_GB2312"/>
          <w:kern w:val="2"/>
          <w:sz w:val="28"/>
          <w:szCs w:val="28"/>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900" w:firstLineChars="300"/>
        <w:jc w:val="both"/>
        <w:textAlignment w:val="auto"/>
        <w:rPr>
          <w:rFonts w:hint="eastAsia" w:ascii="黑体" w:hAnsi="黑体" w:eastAsia="黑体"/>
          <w:b w:val="0"/>
          <w:bCs w:val="0"/>
          <w:color w:val="auto"/>
          <w:sz w:val="30"/>
          <w:szCs w:val="30"/>
          <w:lang w:val="en-US" w:eastAsia="zh-CN"/>
        </w:rPr>
      </w:pPr>
      <w:r>
        <w:rPr>
          <w:rFonts w:hint="eastAsia" w:ascii="黑体" w:hAnsi="黑体" w:eastAsia="黑体"/>
          <w:b w:val="0"/>
          <w:bCs w:val="0"/>
          <w:color w:val="auto"/>
          <w:sz w:val="30"/>
          <w:szCs w:val="30"/>
          <w:lang w:val="en-US" w:eastAsia="zh-CN"/>
        </w:rPr>
        <w:t>横沙乡召开“三走三听”大走访调研动员部署会</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12月21日，横沙乡召开“三走三听”大走访调研动员部署会，乡党政人大班子成员、机关全体人员、事业单位正副职、村“两委”班子成员等出席会议。会议由乡党委副书记陶政江主持。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会上，乡党委副书记陶政江从目标任务、调研主体和对象、活动内容、活动步骤等方面做了全面部署。</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乡党委书记杨冬卫就如何更好地开展“三走三听”大走访调研活动提出了三点工作意见：一</w:t>
      </w:r>
      <w:r>
        <w:rPr>
          <w:rFonts w:hint="eastAsia" w:ascii="仿宋_GB2312" w:eastAsia="仿宋_GB2312"/>
          <w:sz w:val="28"/>
          <w:szCs w:val="28"/>
          <w:lang w:eastAsia="zh-CN"/>
        </w:rPr>
        <w:t>是</w:t>
      </w:r>
      <w:r>
        <w:rPr>
          <w:rFonts w:hint="eastAsia" w:ascii="仿宋_GB2312" w:eastAsia="仿宋_GB2312"/>
          <w:sz w:val="28"/>
          <w:szCs w:val="28"/>
        </w:rPr>
        <w:t>准确发现问题。要聚焦生态发展，聚焦工作短板，聚焦党组织建设、社会治理、乡村振兴等情况，开展调研走访。二</w:t>
      </w:r>
      <w:r>
        <w:rPr>
          <w:rFonts w:hint="eastAsia" w:ascii="仿宋_GB2312" w:eastAsia="仿宋_GB2312"/>
          <w:sz w:val="28"/>
          <w:szCs w:val="28"/>
          <w:lang w:eastAsia="zh-CN"/>
        </w:rPr>
        <w:t>是</w:t>
      </w:r>
      <w:r>
        <w:rPr>
          <w:rFonts w:hint="eastAsia" w:ascii="仿宋_GB2312" w:eastAsia="仿宋_GB2312"/>
          <w:sz w:val="28"/>
          <w:szCs w:val="28"/>
        </w:rPr>
        <w:t>科学分析问题。走访调研中，要坚持具体问题具体分析，找到问题的内在本质。三</w:t>
      </w:r>
      <w:r>
        <w:rPr>
          <w:rFonts w:hint="eastAsia" w:ascii="仿宋_GB2312" w:eastAsia="仿宋_GB2312"/>
          <w:sz w:val="28"/>
          <w:szCs w:val="28"/>
          <w:lang w:eastAsia="zh-CN"/>
        </w:rPr>
        <w:t>是</w:t>
      </w:r>
      <w:r>
        <w:rPr>
          <w:rFonts w:hint="eastAsia" w:ascii="仿宋_GB2312" w:eastAsia="仿宋_GB2312"/>
          <w:sz w:val="28"/>
          <w:szCs w:val="28"/>
        </w:rPr>
        <w:t>着力解决问题。要找到问题，解决问题,以马上就办、马上就改的劲头，发现什么问题，就解决什么问题。</w:t>
      </w:r>
    </w:p>
    <w:p>
      <w:pPr>
        <w:keepNext w:val="0"/>
        <w:keepLines w:val="0"/>
        <w:pageBreakBefore w:val="0"/>
        <w:widowControl w:val="0"/>
        <w:kinsoku/>
        <w:wordWrap/>
        <w:overflowPunct/>
        <w:topLinePunct w:val="0"/>
        <w:autoSpaceDE/>
        <w:autoSpaceDN/>
        <w:bidi w:val="0"/>
        <w:adjustRightInd/>
        <w:snapToGrid/>
        <w:spacing w:line="560" w:lineRule="exact"/>
        <w:ind w:firstLine="6720" w:firstLineChars="2400"/>
        <w:textAlignment w:val="auto"/>
        <w:outlineLvl w:val="9"/>
        <w:rPr>
          <w:rFonts w:hint="eastAsia" w:ascii="仿宋_GB2312" w:eastAsia="仿宋_GB2312"/>
          <w:sz w:val="28"/>
          <w:szCs w:val="28"/>
        </w:rPr>
      </w:pPr>
      <w:r>
        <w:rPr>
          <w:rFonts w:hint="eastAsia" w:ascii="仿宋_GB2312" w:eastAsia="仿宋_GB2312"/>
          <w:sz w:val="28"/>
          <w:szCs w:val="28"/>
          <w:lang w:eastAsia="zh-CN"/>
        </w:rPr>
        <w:t>（</w:t>
      </w:r>
      <w:r>
        <w:rPr>
          <w:rFonts w:hint="eastAsia" w:ascii="仿宋_GB2312" w:eastAsia="仿宋_GB2312"/>
          <w:sz w:val="28"/>
          <w:szCs w:val="28"/>
        </w:rPr>
        <w:t>乡党群办</w:t>
      </w:r>
      <w:r>
        <w:rPr>
          <w:rFonts w:hint="eastAsia" w:ascii="仿宋_GB2312" w:eastAsia="仿宋_GB2312"/>
          <w:sz w:val="28"/>
          <w:szCs w:val="28"/>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900" w:firstLineChars="300"/>
        <w:jc w:val="both"/>
        <w:textAlignment w:val="auto"/>
        <w:rPr>
          <w:rFonts w:hint="eastAsia" w:ascii="黑体" w:hAnsi="黑体" w:eastAsia="黑体"/>
          <w:b w:val="0"/>
          <w:bCs w:val="0"/>
          <w:color w:val="auto"/>
          <w:sz w:val="30"/>
          <w:szCs w:val="30"/>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600" w:firstLineChars="200"/>
        <w:jc w:val="both"/>
        <w:textAlignment w:val="auto"/>
        <w:rPr>
          <w:rFonts w:hint="eastAsia" w:ascii="仿宋_GB2312" w:eastAsia="仿宋_GB2312" w:cs="仿宋_GB2312"/>
          <w:sz w:val="28"/>
          <w:szCs w:val="28"/>
          <w:lang w:val="en-US"/>
        </w:rPr>
      </w:pPr>
      <w:r>
        <w:rPr>
          <w:rFonts w:hint="eastAsia" w:ascii="黑体" w:hAnsi="黑体" w:eastAsia="黑体"/>
          <w:b w:val="0"/>
          <w:bCs w:val="0"/>
          <w:color w:val="auto"/>
          <w:sz w:val="30"/>
          <w:szCs w:val="30"/>
          <w:lang w:val="en-US" w:eastAsia="zh-CN"/>
        </w:rPr>
        <w:t>横沙乡召开“四个责任制”落实情况专项检查见面会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12月15日上午，横沙乡召开“四个责任制”落实情况专项检查见面会。区委组织部副部长、区委“四个责任制”第八专项检查组组长施伟出席会议并讲话。乡党委书记杨冬卫主持会议。全体领导班子成员、机关中层干部、企事业单位负责人和村居党组织书记等参加会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会上，杨冬卫书记就本乡贯彻落实党风廉政建设、基层党建、意识形态和法治建设四个方面的主要做法成效、存在问题不足和整改努力方向进行了汇报。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施伟部长对横沙乡开展的专项自查工作表示肯定。他强调，一是要提高思想认识，深刻领会开展责任制检查的重要意义。“四个责任制”工作是落实中央管党治党的具体举措，是推进全面从严治党的有效抓手。二是要精心组织安排，着力提高检查工作实效。希望各部门和相关人员积极配合，通过检查进一步全面深入掌握有关情况。三是要坚持目标导向，夯实党的建设基础工作。通过检查梳理总结有效经验，深入查找问题不足，准确提出整改建议，及时认真整改提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会上，专项检查组针对参会人员开展了问卷测评。</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会后，专项检查组查阅了党风廉政建设、基层党建、意识形态和法治建设方面的资料，与部分同志进行了个别访谈，并随机抽取村居党组织进行延伸检查。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6720" w:firstLineChars="24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（乡党群办）</w:t>
      </w:r>
    </w:p>
    <w:p>
      <w:pPr>
        <w:rPr>
          <w:rFonts w:hint="eastAsia" w:ascii="黑体" w:eastAsia="黑体"/>
          <w:color w:val="auto"/>
          <w:sz w:val="30"/>
          <w:szCs w:val="30"/>
        </w:rPr>
      </w:pPr>
    </w:p>
    <w:p>
      <w:pPr>
        <w:rPr>
          <w:rFonts w:ascii="仿宋_GB2312" w:hAnsi="微软雅黑" w:eastAsia="仿宋_GB2312" w:cs="宋体"/>
          <w:color w:val="auto"/>
          <w:kern w:val="0"/>
          <w:sz w:val="28"/>
          <w:szCs w:val="28"/>
        </w:rPr>
      </w:pPr>
      <w:r>
        <w:rPr>
          <w:rFonts w:hint="eastAsia" w:ascii="黑体" w:eastAsia="黑体"/>
          <w:color w:val="auto"/>
          <w:sz w:val="30"/>
          <w:szCs w:val="30"/>
        </w:rPr>
        <w:t>【工作动态】</w:t>
      </w:r>
    </w:p>
    <w:p>
      <w:pPr>
        <w:keepNext w:val="0"/>
        <w:keepLines w:val="0"/>
        <w:widowControl w:val="0"/>
        <w:suppressLineNumbers w:val="0"/>
        <w:spacing w:before="0" w:beforeAutospacing="0" w:after="0" w:afterAutospacing="0"/>
        <w:ind w:left="0" w:right="0" w:firstLine="980" w:firstLineChars="350"/>
        <w:jc w:val="both"/>
        <w:rPr>
          <w:rFonts w:hint="eastAsia" w:ascii="黑体" w:hAnsi="黑体" w:eastAsia="黑体"/>
          <w:color w:val="auto"/>
          <w:sz w:val="30"/>
          <w:szCs w:val="30"/>
          <w:lang w:val="en-US" w:eastAsia="zh-CN"/>
        </w:rPr>
      </w:pPr>
      <w:r>
        <w:rPr>
          <w:rFonts w:hint="eastAsia" w:ascii="仿宋_GB2312" w:hAnsi="Calibri" w:eastAsia="仿宋_GB2312" w:cs="仿宋_GB2312"/>
          <w:kern w:val="2"/>
          <w:sz w:val="28"/>
          <w:szCs w:val="28"/>
          <w:lang w:val="en-US" w:eastAsia="zh-CN" w:bidi="ar"/>
        </w:rPr>
        <w:t xml:space="preserve"> </w:t>
      </w:r>
      <w:r>
        <w:rPr>
          <w:rFonts w:hint="eastAsia" w:ascii="黑体" w:hAnsi="黑体" w:eastAsia="黑体"/>
          <w:color w:val="auto"/>
          <w:sz w:val="30"/>
          <w:szCs w:val="30"/>
          <w:lang w:val="en-US" w:eastAsia="zh-CN"/>
        </w:rPr>
        <w:t>横沙乡召开双月工作例会暨第四季度工作会议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12月21日下午，横沙乡召开双月工作例会暨第四季度工作会议，乡党政人大班子领导、调研员、机关科室负责同志、企事业单位党政负责人、各村（居）党（总）支书记、党建督导员等参加会议。会议由乡党委副书记、乡长曹俊主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会上，民永村党总支书记沈建荣、公平党总支书记沈建华和农林公司总经理于海泳分别就五福基金、一支一品、农业转型发展等工作作了交流发言。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随后，乡党委副书记陶政江总结了本年度竞美督导工作，分析了工作中存在不足的原因，深刻剖析了根源问题。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曹俊充分肯定了“横沙竞美”启动年在生态环境治理、绿色农业发展、重点项目推进、民生保障加强等方面取得的丰硕成果。并部署明年主要任务，即继续厚植生态优势，激发“三农”活力，蓄积创建动能，实现共治共建共享，不断优化服务能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书记杨冬卫总结时指出，过去一年“南菁湖滨公园”“南菁新院”“南菁蟹园”“南菁学堂”“南菁心港”的文化体系初步形成，人才队伍建设有明显成效，产业“三品”战略渐入佳境，稻米种植，“选果中心”等颇具形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杨冬卫强调，要认真贯彻落实区党代会的五个“新崇明”要求，努力做到：“加油干”。提高守初心，担使命的共识，在“政治意识”“大局意识”“责任意识”上再深化。“创新试”。立足“横沙竞美”，形成生态文明示范区，创新社会治理的手段。“赋能推”。优化机制，破解惯性思维，解决为民问题，实际问题，加强自身干事创业能力、统筹协调能力、切实推动明年重点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会前，全体与会人员观看了横沙“五美”建设成果短视频，总结经验、查找不足，为明年“五美”建设提质增效开拓思路。</w:t>
      </w:r>
    </w:p>
    <w:p>
      <w:pPr>
        <w:pStyle w:val="2"/>
        <w:keepNext w:val="0"/>
        <w:keepLines w:val="0"/>
        <w:pageBreakBefore w:val="0"/>
        <w:widowControl w:val="0"/>
        <w:kinsoku/>
        <w:wordWrap/>
        <w:overflowPunct/>
        <w:topLinePunct w:val="0"/>
        <w:autoSpaceDE/>
        <w:autoSpaceDN/>
        <w:bidi w:val="0"/>
        <w:adjustRightInd/>
        <w:snapToGrid/>
        <w:spacing w:line="560" w:lineRule="exact"/>
        <w:jc w:val="right"/>
        <w:textAlignment w:val="auto"/>
        <w:outlineLvl w:val="9"/>
        <w:rPr>
          <w:rFonts w:hint="default"/>
          <w:lang w:val="en-US"/>
        </w:rPr>
      </w:pPr>
      <w:r>
        <w:rPr>
          <w:rFonts w:hint="eastAsia" w:ascii="仿宋_GB2312" w:hAnsi="Calibri" w:eastAsia="仿宋_GB2312" w:cs="仿宋_GB2312"/>
          <w:kern w:val="2"/>
          <w:sz w:val="28"/>
          <w:szCs w:val="28"/>
          <w:lang w:val="en-US" w:eastAsia="zh-CN" w:bidi="ar"/>
        </w:rPr>
        <w:t>(乡党政办)</w:t>
      </w:r>
    </w:p>
    <w:p>
      <w:pPr>
        <w:keepNext w:val="0"/>
        <w:keepLines w:val="0"/>
        <w:widowControl w:val="0"/>
        <w:suppressLineNumbers w:val="0"/>
        <w:spacing w:before="0" w:beforeAutospacing="0" w:after="0" w:afterAutospacing="0"/>
        <w:ind w:left="0" w:right="0"/>
        <w:jc w:val="both"/>
        <w:rPr>
          <w:rFonts w:hint="eastAsia" w:ascii="仿宋_GB2312" w:hAnsi="Calibri" w:eastAsia="仿宋_GB2312" w:cs="仿宋_GB2312"/>
          <w:color w:val="FF0000"/>
          <w:kern w:val="2"/>
          <w:sz w:val="28"/>
          <w:szCs w:val="28"/>
          <w:lang w:val="en-US" w:eastAsia="zh-CN" w:bidi="ar"/>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Autospacing="0" w:line="560" w:lineRule="exact"/>
        <w:ind w:right="0" w:firstLine="1200" w:firstLineChars="400"/>
        <w:textAlignment w:val="auto"/>
        <w:outlineLvl w:val="0"/>
        <w:rPr>
          <w:rFonts w:hint="eastAsia" w:ascii="黑体" w:hAnsi="黑体" w:eastAsia="黑体" w:cs="Times New Roman"/>
          <w:color w:val="auto"/>
          <w:kern w:val="2"/>
          <w:sz w:val="30"/>
          <w:szCs w:val="30"/>
          <w:lang w:val="en-US" w:eastAsia="zh-CN" w:bidi="ar-SA"/>
        </w:rPr>
      </w:pPr>
      <w:r>
        <w:rPr>
          <w:rFonts w:hint="eastAsia" w:ascii="黑体" w:hAnsi="黑体" w:eastAsia="黑体" w:cs="Times New Roman"/>
          <w:color w:val="auto"/>
          <w:kern w:val="2"/>
          <w:sz w:val="30"/>
          <w:szCs w:val="30"/>
          <w:lang w:val="en-US" w:eastAsia="zh-CN" w:bidi="ar-SA"/>
        </w:rPr>
        <w:t>横沙乡开展2021年度经济社会发展调研活动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充分展示本乡经济社会发展成果，助力“横沙竞美”蝶变转型。12月21日上午，乡党委书记杨冬卫，乡党委副书记、乡长曹俊等党政、人大班子领导分别带队对本乡“一支一品”、“一村一业”、“一村一景”、“五美建设”、“五福基金”等项目开展实地考察。机关科室、部门负责人；各村居党（总）支书记、第一书记；企事业单位党政负责人；竞美督导员等参与调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惠丰村乡村风貌改造示范区以美丽家园建设为核心，以生态绿色发展为基调，遵循《崇明区横沙乡风貌特色及农房建设策略研究》成果，实现村庄风貌塑造“新提升”。</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公平村通过搭建“爱心坊”一站式管家服务平台，逐步推进社区治理精细化水平，擦亮支部党建“新品牌”。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作为“一村一业”代表，丰乐村秉承农旅产业融合新思路，以旅游助推乡村振兴，形成海岛农旅产业发展“新典范”。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民永村优化完善村民自治体系，发挥群众主体作用，以“五福”生态基金制度为基础，创设五福基金超市“新载体”。</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农资封控中心作为横沙数字农业和智慧农业的指挥控制中心，以“三品”战略为抓手，全力打造生产、监管、销售“新体系”。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南菁蟹园通过土地集约化利用，建设现代化设施设备，致力打造河蟹养殖示范场，成为水产绿色养殖“新标杆”。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长江治水体验馆作为横沙乡水利文化成果展示中心，生动直观地展现长江治水领域工作成就和反帝圩泵闸特色工作原理，充分体现新时代长江治水“新理念”。</w:t>
      </w:r>
    </w:p>
    <w:p>
      <w:pPr>
        <w:pStyle w:val="2"/>
        <w:keepNext w:val="0"/>
        <w:keepLines w:val="0"/>
        <w:pageBreakBefore w:val="0"/>
        <w:widowControl w:val="0"/>
        <w:kinsoku/>
        <w:wordWrap/>
        <w:overflowPunct/>
        <w:topLinePunct w:val="0"/>
        <w:autoSpaceDE/>
        <w:autoSpaceDN/>
        <w:bidi w:val="0"/>
        <w:adjustRightInd/>
        <w:snapToGrid/>
        <w:spacing w:line="560" w:lineRule="exact"/>
        <w:jc w:val="right"/>
        <w:textAlignment w:val="auto"/>
        <w:outlineLvl w:val="9"/>
        <w:rPr>
          <w:rFonts w:hint="default"/>
          <w:lang w:val="en-US"/>
        </w:rPr>
      </w:pPr>
      <w:r>
        <w:rPr>
          <w:rFonts w:hint="eastAsia" w:ascii="仿宋_GB2312" w:hAnsi="Calibri" w:eastAsia="仿宋_GB2312" w:cs="仿宋_GB2312"/>
          <w:kern w:val="2"/>
          <w:sz w:val="28"/>
          <w:szCs w:val="28"/>
          <w:lang w:val="en-US" w:eastAsia="zh-CN" w:bidi="ar"/>
        </w:rPr>
        <w:t>(乡党政办)</w:t>
      </w:r>
    </w:p>
    <w:p>
      <w:pPr>
        <w:keepNext w:val="0"/>
        <w:keepLines w:val="0"/>
        <w:widowControl w:val="0"/>
        <w:suppressLineNumbers w:val="0"/>
        <w:spacing w:before="0" w:beforeAutospacing="0" w:after="0" w:afterAutospacing="0"/>
        <w:ind w:left="0" w:right="0" w:firstLine="900" w:firstLineChars="300"/>
        <w:jc w:val="both"/>
        <w:rPr>
          <w:rFonts w:hint="eastAsia" w:ascii="黑体" w:hAnsi="黑体" w:eastAsia="黑体"/>
          <w:color w:val="auto"/>
          <w:sz w:val="30"/>
          <w:szCs w:val="30"/>
          <w:lang w:val="en-US" w:eastAsia="zh-CN"/>
        </w:rPr>
      </w:pPr>
    </w:p>
    <w:p>
      <w:pPr>
        <w:keepNext w:val="0"/>
        <w:keepLines w:val="0"/>
        <w:widowControl w:val="0"/>
        <w:suppressLineNumbers w:val="0"/>
        <w:spacing w:before="0" w:beforeAutospacing="0" w:after="0" w:afterAutospacing="0"/>
        <w:ind w:left="0" w:right="0" w:firstLine="1500" w:firstLineChars="500"/>
        <w:jc w:val="both"/>
        <w:rPr>
          <w:rFonts w:hint="eastAsia" w:ascii="黑体" w:hAnsi="黑体" w:eastAsia="黑体"/>
          <w:color w:val="auto"/>
          <w:sz w:val="30"/>
          <w:szCs w:val="30"/>
          <w:lang w:val="en-US" w:eastAsia="zh-CN"/>
        </w:rPr>
      </w:pPr>
      <w:r>
        <w:rPr>
          <w:rFonts w:hint="eastAsia" w:ascii="黑体" w:hAnsi="黑体" w:eastAsia="黑体"/>
          <w:color w:val="auto"/>
          <w:sz w:val="30"/>
          <w:szCs w:val="30"/>
          <w:lang w:val="en-US" w:eastAsia="zh-CN"/>
        </w:rPr>
        <w:t>横沙乡2021年工会干部培训班圆满结束</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为建设高素质专业化工会干部队伍，引导工会干部更好地立足新发展阶段、贯彻新发展理念、构建新发展格局，切实履行维护职工合法权益、竭诚服务职工群众基本职责，12月2日至3日，横沙乡总工会组织基层工会干部进行了为期两天的培训，全乡各基层工会主席和相关负责同志参加。</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培训班由乡人大副主席人选、乡总工会主席人选黄建忠同志主持。乡党委副书记陶政江进行了开班动员，一要统一思想，提高认识；二要认真学习，取得成效；三要深入思考，学以致用。同时，希望工会干部以人民为中心，牢记职工立场，解决职工群众“急难愁盼”问题；围绕加快推进崇明世界级生态岛建设和“横沙竞美”发展需求，切实发挥好工会桥梁纽带作用，团结引领职工群众为家乡建设贡献更多力量。</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培训班邀请区总工会相关老师从基层工作、维权保障、宣传教育以及财务实操等四个方面对工会业务工作进行了详细解读，让各基层干部对工会工作有了进一步的了解。</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黄建忠在培训</w:t>
      </w:r>
      <w:r>
        <w:rPr>
          <w:rFonts w:hint="eastAsia" w:ascii="仿宋_GB2312" w:hAnsi="仿宋_GB2312" w:eastAsia="仿宋_GB2312" w:cs="仿宋_GB2312"/>
          <w:sz w:val="28"/>
          <w:szCs w:val="28"/>
          <w:lang w:eastAsia="zh-CN"/>
        </w:rPr>
        <w:t>最后</w:t>
      </w:r>
      <w:r>
        <w:rPr>
          <w:rFonts w:hint="eastAsia" w:ascii="仿宋_GB2312" w:hAnsi="仿宋_GB2312" w:eastAsia="仿宋_GB2312" w:cs="仿宋_GB2312"/>
          <w:sz w:val="28"/>
          <w:szCs w:val="28"/>
        </w:rPr>
        <w:t>提出</w:t>
      </w:r>
      <w:r>
        <w:rPr>
          <w:rFonts w:hint="eastAsia" w:ascii="仿宋_GB2312" w:hAnsi="仿宋_GB2312" w:eastAsia="仿宋_GB2312" w:cs="仿宋_GB2312"/>
          <w:sz w:val="28"/>
          <w:szCs w:val="28"/>
          <w:lang w:eastAsia="zh-CN"/>
        </w:rPr>
        <w:t>三点要求，</w:t>
      </w:r>
      <w:r>
        <w:rPr>
          <w:rFonts w:hint="eastAsia" w:ascii="仿宋_GB2312" w:hAnsi="仿宋_GB2312" w:eastAsia="仿宋_GB2312" w:cs="仿宋_GB2312"/>
          <w:sz w:val="28"/>
          <w:szCs w:val="28"/>
        </w:rPr>
        <w:t>一</w:t>
      </w:r>
      <w:r>
        <w:rPr>
          <w:rFonts w:hint="eastAsia" w:ascii="仿宋_GB2312" w:hAnsi="仿宋_GB2312" w:eastAsia="仿宋_GB2312" w:cs="仿宋_GB2312"/>
          <w:sz w:val="28"/>
          <w:szCs w:val="28"/>
          <w:lang w:eastAsia="zh-CN"/>
        </w:rPr>
        <w:t>要</w:t>
      </w:r>
      <w:r>
        <w:rPr>
          <w:rFonts w:hint="eastAsia" w:ascii="仿宋_GB2312" w:hAnsi="仿宋_GB2312" w:eastAsia="仿宋_GB2312" w:cs="仿宋_GB2312"/>
          <w:sz w:val="28"/>
          <w:szCs w:val="28"/>
        </w:rPr>
        <w:t>认真消化，培训之后认真消化业务知识，将会议精神进行传达和学习</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二</w:t>
      </w:r>
      <w:r>
        <w:rPr>
          <w:rFonts w:hint="eastAsia" w:ascii="仿宋_GB2312" w:hAnsi="仿宋_GB2312" w:eastAsia="仿宋_GB2312" w:cs="仿宋_GB2312"/>
          <w:sz w:val="28"/>
          <w:szCs w:val="28"/>
          <w:lang w:eastAsia="zh-CN"/>
        </w:rPr>
        <w:t>要</w:t>
      </w:r>
      <w:r>
        <w:rPr>
          <w:rFonts w:hint="eastAsia" w:ascii="仿宋_GB2312" w:hAnsi="仿宋_GB2312" w:eastAsia="仿宋_GB2312" w:cs="仿宋_GB2312"/>
          <w:sz w:val="28"/>
          <w:szCs w:val="28"/>
        </w:rPr>
        <w:t>努力学习，做到勤思善学，在以后的工作中，切实增强业务本领</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三</w:t>
      </w:r>
      <w:r>
        <w:rPr>
          <w:rFonts w:hint="eastAsia" w:ascii="仿宋_GB2312" w:hAnsi="仿宋_GB2312" w:eastAsia="仿宋_GB2312" w:cs="仿宋_GB2312"/>
          <w:sz w:val="28"/>
          <w:szCs w:val="28"/>
          <w:lang w:eastAsia="zh-CN"/>
        </w:rPr>
        <w:t>要</w:t>
      </w:r>
      <w:r>
        <w:rPr>
          <w:rFonts w:hint="eastAsia" w:ascii="仿宋_GB2312" w:hAnsi="仿宋_GB2312" w:eastAsia="仿宋_GB2312" w:cs="仿宋_GB2312"/>
          <w:sz w:val="28"/>
          <w:szCs w:val="28"/>
        </w:rPr>
        <w:t>规范运作，不断加强工会方面法律法规、政策规定的了解和掌握，加强理论知识储备，进一步提升工会工作成效。</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第二天，</w:t>
      </w:r>
      <w:r>
        <w:rPr>
          <w:rFonts w:hint="eastAsia" w:ascii="仿宋_GB2312" w:hAnsi="仿宋_GB2312" w:eastAsia="仿宋_GB2312" w:cs="仿宋_GB2312"/>
          <w:sz w:val="28"/>
          <w:szCs w:val="28"/>
        </w:rPr>
        <w:t>全体成员前往新河镇井亭村</w:t>
      </w:r>
      <w:r>
        <w:rPr>
          <w:rFonts w:hint="eastAsia" w:ascii="仿宋_GB2312" w:hAnsi="仿宋_GB2312" w:eastAsia="仿宋_GB2312" w:cs="仿宋_GB2312"/>
          <w:sz w:val="28"/>
          <w:szCs w:val="28"/>
          <w:lang w:eastAsia="zh-CN"/>
        </w:rPr>
        <w:t>就</w:t>
      </w:r>
      <w:r>
        <w:rPr>
          <w:rFonts w:hint="eastAsia" w:ascii="仿宋_GB2312" w:hAnsi="仿宋_GB2312" w:eastAsia="仿宋_GB2312" w:cs="仿宋_GB2312"/>
          <w:sz w:val="28"/>
          <w:szCs w:val="28"/>
        </w:rPr>
        <w:t>美丽乡村建设文化进行</w:t>
      </w:r>
      <w:r>
        <w:rPr>
          <w:rFonts w:hint="eastAsia" w:ascii="仿宋_GB2312" w:hAnsi="仿宋_GB2312" w:eastAsia="仿宋_GB2312" w:cs="仿宋_GB2312"/>
          <w:sz w:val="28"/>
          <w:szCs w:val="28"/>
          <w:lang w:eastAsia="zh-CN"/>
        </w:rPr>
        <w:t>了考察</w:t>
      </w:r>
      <w:r>
        <w:rPr>
          <w:rFonts w:hint="eastAsia" w:ascii="仿宋_GB2312" w:hAnsi="仿宋_GB2312" w:eastAsia="仿宋_GB2312" w:cs="仿宋_GB2312"/>
          <w:sz w:val="28"/>
          <w:szCs w:val="28"/>
        </w:rPr>
        <w:t>学习。</w:t>
      </w:r>
    </w:p>
    <w:p>
      <w:pPr>
        <w:keepNext w:val="0"/>
        <w:keepLines w:val="0"/>
        <w:pageBreakBefore w:val="0"/>
        <w:widowControl w:val="0"/>
        <w:kinsoku/>
        <w:wordWrap/>
        <w:overflowPunct/>
        <w:topLinePunct w:val="0"/>
        <w:autoSpaceDE/>
        <w:autoSpaceDN/>
        <w:bidi w:val="0"/>
        <w:adjustRightInd/>
        <w:snapToGrid/>
        <w:spacing w:line="580" w:lineRule="exact"/>
        <w:ind w:firstLine="6720" w:firstLineChars="2400"/>
        <w:textAlignment w:val="auto"/>
        <w:outlineLvl w:val="9"/>
        <w:rPr>
          <w:rFonts w:hint="eastAsia" w:ascii="仿宋_GB2312" w:hAnsi="仿宋_GB2312" w:eastAsia="仿宋_GB2312" w:cs="仿宋_GB2312"/>
          <w:sz w:val="28"/>
          <w:szCs w:val="28"/>
          <w:lang w:val="en-US"/>
        </w:rPr>
      </w:pPr>
      <w:r>
        <w:rPr>
          <w:rFonts w:hint="eastAsia" w:ascii="仿宋_GB2312" w:hAnsi="仿宋_GB2312" w:eastAsia="仿宋_GB2312" w:cs="仿宋_GB2312"/>
          <w:sz w:val="28"/>
          <w:szCs w:val="28"/>
          <w:lang w:val="en-US" w:eastAsia="zh-CN"/>
        </w:rPr>
        <w:t>（乡总工会）</w:t>
      </w:r>
    </w:p>
    <w:p>
      <w:pPr>
        <w:ind w:firstLine="1960" w:firstLineChars="700"/>
        <w:rPr>
          <w:rFonts w:ascii="仿宋_GB2312" w:eastAsia="仿宋_GB2312"/>
          <w:color w:val="FF0000"/>
          <w:sz w:val="28"/>
          <w:szCs w:val="28"/>
        </w:rPr>
      </w:pPr>
      <w:r>
        <w:rPr>
          <w:rFonts w:hint="eastAsia" w:ascii="仿宋_GB2312" w:eastAsia="仿宋_GB2312"/>
          <w:color w:val="FF0000"/>
          <w:sz w:val="28"/>
          <w:szCs w:val="28"/>
        </w:rPr>
        <w:t xml:space="preserve"> </w:t>
      </w:r>
    </w:p>
    <w:p>
      <w:pPr>
        <w:keepNext w:val="0"/>
        <w:keepLines w:val="0"/>
        <w:pageBreakBefore w:val="0"/>
        <w:widowControl w:val="0"/>
        <w:kinsoku/>
        <w:wordWrap/>
        <w:overflowPunct/>
        <w:topLinePunct w:val="0"/>
        <w:autoSpaceDE/>
        <w:autoSpaceDN/>
        <w:bidi w:val="0"/>
        <w:adjustRightInd/>
        <w:snapToGrid/>
        <w:spacing w:after="157" w:afterLines="50" w:line="600" w:lineRule="exact"/>
        <w:ind w:firstLine="1500" w:firstLineChars="500"/>
        <w:textAlignment w:val="auto"/>
        <w:outlineLvl w:val="9"/>
        <w:rPr>
          <w:rFonts w:hint="eastAsia" w:ascii="黑体" w:hAnsi="黑体" w:eastAsia="黑体"/>
          <w:color w:val="auto"/>
          <w:sz w:val="30"/>
          <w:szCs w:val="30"/>
          <w:lang w:val="en-US" w:eastAsia="zh-CN"/>
        </w:rPr>
      </w:pPr>
      <w:r>
        <w:rPr>
          <w:rFonts w:hint="eastAsia" w:ascii="黑体" w:hAnsi="黑体" w:eastAsia="黑体"/>
          <w:color w:val="auto"/>
          <w:sz w:val="30"/>
          <w:szCs w:val="30"/>
          <w:lang w:val="en-US" w:eastAsia="zh-CN"/>
        </w:rPr>
        <w:t>横沙乡举行第二届人大代表履职培训会</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sz w:val="28"/>
          <w:szCs w:val="28"/>
        </w:rPr>
      </w:pPr>
      <w:r>
        <w:rPr>
          <w:rFonts w:hint="eastAsia" w:ascii="仿宋_GB2312" w:eastAsia="仿宋_GB2312"/>
          <w:sz w:val="28"/>
          <w:szCs w:val="28"/>
        </w:rPr>
        <w:t xml:space="preserve">    为切实增强代表的履职意识，12月6日，横沙乡举行第二届人大代表履职培训会，帮助代表提高履职能力。</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sz w:val="28"/>
          <w:szCs w:val="28"/>
        </w:rPr>
      </w:pPr>
      <w:r>
        <w:rPr>
          <w:rFonts w:hint="eastAsia" w:ascii="仿宋_GB2312" w:eastAsia="仿宋_GB2312"/>
          <w:sz w:val="28"/>
          <w:szCs w:val="28"/>
        </w:rPr>
        <w:t xml:space="preserve">    会议强调，新当选的人大代表在今后的五年内将代表全乡人民群众，参与管理我乡经济和社会各项事务。要加强学习，常“充电”，多“补钙”，努力提升依法履职的能力和水平；要密切联系人民群众，努力践行“全过程人民民主”。</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sz w:val="28"/>
          <w:szCs w:val="28"/>
        </w:rPr>
      </w:pPr>
      <w:r>
        <w:rPr>
          <w:rFonts w:hint="eastAsia" w:ascii="仿宋_GB2312" w:eastAsia="仿宋_GB2312"/>
          <w:sz w:val="28"/>
          <w:szCs w:val="28"/>
        </w:rPr>
        <w:t xml:space="preserve">    会议邀请上海市人大常委会代表工委办公室主任王建光作题为《把人民放在心中最高位置》的专题辅导报告。王建光主任从人大代表的概述、人大代表如何履职以及如何出席大会三方面进行了深刻的阐述，深化了代表对人民代表大会制度的认识，明确了代表履职的丰富内涵和正确方法，对代表们今后更好开展代表工作、履行好代表职责有着重要的启发和帮助。</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sz w:val="28"/>
          <w:szCs w:val="28"/>
        </w:rPr>
      </w:pPr>
      <w:r>
        <w:rPr>
          <w:rFonts w:hint="eastAsia" w:ascii="仿宋_GB2312" w:eastAsia="仿宋_GB2312"/>
          <w:sz w:val="28"/>
          <w:szCs w:val="28"/>
        </w:rPr>
        <w:t xml:space="preserve">    最后，乡人大副主席人选黄建忠强调，人大代表要以本次学习培训为起点，不断增强学习的自觉性和主动性，把抓好学习作为一项重要任务，坚持不懈抓下去。在本届人大代表履职的五年中，代表们要增强责任感、使命感，树立强烈的代表意识；要了解经济社会发展大局，为参与决策打好基础；密切联系群众，倾听群众的意见和呼声；要正确处理代表工作与本职工作的关系，做到“两不误”。</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cs="仿宋_GB2312"/>
          <w:color w:val="FF0000"/>
          <w:sz w:val="28"/>
          <w:szCs w:val="28"/>
          <w:lang w:val="en-US"/>
        </w:rPr>
      </w:pPr>
      <w:r>
        <w:rPr>
          <w:rFonts w:hint="eastAsia" w:ascii="仿宋_GB2312" w:eastAsia="仿宋_GB2312"/>
          <w:sz w:val="28"/>
          <w:szCs w:val="28"/>
        </w:rPr>
        <w:t xml:space="preserve">                                                 </w:t>
      </w:r>
      <w:r>
        <w:rPr>
          <w:rFonts w:hint="eastAsia" w:ascii="仿宋_GB2312" w:eastAsia="仿宋_GB2312"/>
          <w:sz w:val="28"/>
          <w:szCs w:val="28"/>
          <w:lang w:val="en-US" w:eastAsia="zh-CN"/>
        </w:rPr>
        <w:t>(</w:t>
      </w:r>
      <w:r>
        <w:rPr>
          <w:rFonts w:hint="eastAsia" w:ascii="仿宋_GB2312" w:eastAsia="仿宋_GB2312"/>
          <w:sz w:val="28"/>
          <w:szCs w:val="28"/>
        </w:rPr>
        <w:t>乡人大办</w:t>
      </w:r>
      <w:r>
        <w:rPr>
          <w:rFonts w:hint="eastAsia" w:ascii="仿宋_GB2312" w:eastAsia="仿宋_GB2312"/>
          <w:sz w:val="28"/>
          <w:szCs w:val="28"/>
          <w:lang w:val="en-US" w:eastAsia="zh-CN"/>
        </w:rPr>
        <w:t>)</w:t>
      </w:r>
    </w:p>
    <w:p>
      <w:pPr>
        <w:keepNext w:val="0"/>
        <w:keepLines w:val="0"/>
        <w:pageBreakBefore w:val="0"/>
        <w:widowControl w:val="0"/>
        <w:kinsoku/>
        <w:wordWrap/>
        <w:overflowPunct/>
        <w:topLinePunct w:val="0"/>
        <w:autoSpaceDE/>
        <w:autoSpaceDN/>
        <w:bidi w:val="0"/>
        <w:adjustRightInd/>
        <w:snapToGrid/>
        <w:spacing w:after="157" w:afterLines="50" w:line="600" w:lineRule="exact"/>
        <w:ind w:firstLine="1200" w:firstLineChars="400"/>
        <w:textAlignment w:val="auto"/>
        <w:outlineLvl w:val="9"/>
        <w:rPr>
          <w:rFonts w:hint="eastAsia" w:ascii="黑体" w:hAnsi="黑体" w:eastAsia="黑体"/>
          <w:color w:val="FF000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after="157" w:afterLines="50" w:line="600" w:lineRule="exact"/>
        <w:ind w:firstLine="2100" w:firstLineChars="700"/>
        <w:textAlignment w:val="auto"/>
        <w:outlineLvl w:val="9"/>
        <w:rPr>
          <w:rFonts w:hint="eastAsia" w:ascii="黑体" w:hAnsi="黑体" w:eastAsia="黑体"/>
          <w:color w:val="auto"/>
          <w:sz w:val="30"/>
          <w:szCs w:val="30"/>
          <w:lang w:val="en-US" w:eastAsia="zh-CN"/>
        </w:rPr>
      </w:pPr>
      <w:r>
        <w:rPr>
          <w:rFonts w:hint="eastAsia" w:ascii="黑体" w:hAnsi="黑体" w:eastAsia="黑体"/>
          <w:color w:val="auto"/>
          <w:sz w:val="30"/>
          <w:szCs w:val="30"/>
          <w:lang w:val="en-US" w:eastAsia="zh-CN"/>
        </w:rPr>
        <w:t>横沙乡召开当前农口重点工作会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深入学习贯彻区第二次党代会、乡第二届人代会会议精神，把会议精神贯穿农口工作始终，推动本乡农口工作高质高效开展，12月15日下午，横沙乡召开当前农口重点工作会。分管领导、副乡长顾伟达，农口条线部门、单位、公司负责同志，各村党(总)支部副书记、农业负责人参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pict>
          <v:shape id="_x0000_i1025" o:spt="75" alt="图片" type="#_x0000_t75" style="height:24pt;width:24pt;" filled="f" o:preferrelative="t" stroked="f" coordsize="21600,21600">
            <v:path/>
            <v:fill on="f" focussize="0,0"/>
            <v:stroke on="f" joinstyle="miter"/>
            <v:imagedata o:title=""/>
            <o:lock v:ext="edit" aspectratio="t"/>
            <w10:wrap type="none"/>
            <w10:anchorlock/>
          </v:shape>
        </w:pict>
      </w:r>
      <w:r>
        <w:rPr>
          <w:rFonts w:hint="eastAsia" w:ascii="仿宋_GB2312" w:hAnsi="Calibri" w:eastAsia="仿宋_GB2312" w:cs="仿宋_GB2312"/>
          <w:kern w:val="2"/>
          <w:sz w:val="28"/>
          <w:szCs w:val="28"/>
          <w:lang w:val="en-US" w:eastAsia="zh-CN" w:bidi="ar"/>
        </w:rPr>
        <w:t>首先,农业农村办主任夏斌罡传达了区第二次党代会、乡第二届人代会报告中关于农口工作的重要精神。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随后，农业农村办主任夏斌罡、乡农技中心主任顾卫华、水务所副所长宋昊分别对各自条线2021年度工作情况进行了总结，并结合实际情况部署下阶段农村、农业、水务重点工作。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最后，分管领导、副乡长顾伟达重点强调了人居环境、两无化、农业品牌、河长制等当前农口重点工作，并对各村各单位提出了要求。一要认真贯彻会议精神。各村各单位要传达落实本次会议精神，总结本单位今年农口工作开展情况，结合本次会议相关工作提示，压实农口责任，以更加强烈的责任担当和更加有力的工作举措，推动2022年全乡农口事业扎实高效推进。二要认真抓好工作推进。对于重点任务中遇到的困难，不要“绕道走”，拿出“啃骨头”的韧劲和“钉钉子”的钻劲，打通“阻力点”，确保各项工作高质量完成。三要认真谋划产业发展。各村要充分平衡好岛外招商与岛内产业同步发展，扭转过去“重招商，轻农业”的思想观念，做好农村产业布局谋划，以创新驱动农村产业发展，真正实现乡村振兴产业兴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会后，乡河长办对各村农业负责人进行了水质快速检测培训教学。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6160" w:firstLineChars="2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（乡农业农村办）</w:t>
      </w:r>
    </w:p>
    <w:p>
      <w:pPr>
        <w:pStyle w:val="2"/>
        <w:rPr>
          <w:rFonts w:hint="eastAsia" w:ascii="仿宋_GB2312" w:hAnsi="Calibri" w:eastAsia="仿宋_GB2312" w:cs="仿宋_GB2312"/>
          <w:kern w:val="2"/>
          <w:sz w:val="28"/>
          <w:szCs w:val="28"/>
          <w:lang w:val="en-US" w:eastAsia="zh-CN" w:bidi="ar"/>
        </w:rPr>
      </w:pPr>
    </w:p>
    <w:p>
      <w:pPr>
        <w:rPr>
          <w:rFonts w:hint="eastAsia"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黑体" w:hAnsi="黑体" w:eastAsia="黑体"/>
          <w:color w:val="auto"/>
          <w:sz w:val="30"/>
          <w:szCs w:val="30"/>
          <w:lang w:val="en-US" w:eastAsia="zh-CN"/>
        </w:rPr>
        <w:t>横沙乡召开元旦、春节期间疫情防控工作会议</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当前全球新冠肺炎疫情大流行仍处于高位运行，新型变异株不断出现，我国持续面临较大的疫情输入压力。2022年元旦和春节期间，境内人员流动性增加，疫情输入和传播风险加大，防控形势严峻复杂。为做好“两节”期间疫情防控工作，确保全乡度过一个安全愉快的节日，12月22日下午，乡召开疫情防控工作会议。各重点场所、一般场所、属地化公司主要负责人和各村居党（总）支部书记共计80余人参加。</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陈惠娟围绕应急核酸检测、排查工作、重点场所管控和社区管控等工作展开具体部署，要求各重点场所、一般场所、属地化公司和各村居提高思想站位，立即行动起来，在每日测温、人员登记排摸、物资储备和宣传动员方面靠前运作，充分发挥统筹协调作用，全面落实各项防疫机制。同时，更要继续推进我乡疫苗加强针接种，保质保量完成各类人群接种任务，确保实现“应接尽接”,形成横沙岛全域共筑防疫安全屏障。</w:t>
      </w:r>
    </w:p>
    <w:p>
      <w:pPr>
        <w:keepNext w:val="0"/>
        <w:keepLines w:val="0"/>
        <w:pageBreakBefore w:val="0"/>
        <w:widowControl w:val="0"/>
        <w:kinsoku/>
        <w:wordWrap/>
        <w:overflowPunct/>
        <w:topLinePunct w:val="0"/>
        <w:autoSpaceDE/>
        <w:autoSpaceDN/>
        <w:bidi w:val="0"/>
        <w:adjustRightInd/>
        <w:snapToGrid/>
        <w:spacing w:line="580" w:lineRule="exact"/>
        <w:jc w:val="right"/>
        <w:textAlignment w:val="auto"/>
        <w:outlineLvl w:val="9"/>
        <w:rPr>
          <w:rFonts w:hint="eastAsia" w:ascii="仿宋_GB2312" w:eastAsia="仿宋_GB2312"/>
          <w:sz w:val="28"/>
          <w:szCs w:val="28"/>
          <w:lang w:val="en-US" w:eastAsia="zh-CN"/>
        </w:rPr>
      </w:pPr>
      <w:r>
        <w:rPr>
          <w:rFonts w:hint="eastAsia" w:ascii="仿宋_GB2312" w:eastAsia="仿宋_GB2312"/>
          <w:sz w:val="28"/>
          <w:szCs w:val="28"/>
          <w:lang w:val="en-US" w:eastAsia="zh-CN"/>
        </w:rPr>
        <w:t xml:space="preserve"> (</w:t>
      </w:r>
      <w:r>
        <w:rPr>
          <w:rFonts w:hint="eastAsia" w:ascii="仿宋_GB2312" w:eastAsia="仿宋_GB2312"/>
          <w:sz w:val="28"/>
          <w:szCs w:val="28"/>
        </w:rPr>
        <w:t>乡防疫办</w:t>
      </w:r>
      <w:r>
        <w:rPr>
          <w:rFonts w:hint="eastAsia" w:ascii="仿宋_GB2312" w:eastAsia="仿宋_GB2312"/>
          <w:sz w:val="28"/>
          <w:szCs w:val="28"/>
          <w:lang w:val="en-US" w:eastAsia="zh-CN"/>
        </w:rPr>
        <w:t>)</w:t>
      </w:r>
    </w:p>
    <w:p>
      <w:pPr>
        <w:keepNext w:val="0"/>
        <w:keepLines w:val="0"/>
        <w:widowControl w:val="0"/>
        <w:suppressLineNumbers w:val="0"/>
        <w:spacing w:before="0" w:beforeAutospacing="0" w:after="0" w:afterAutospacing="0"/>
        <w:ind w:left="0" w:right="0" w:firstLine="900" w:firstLineChars="300"/>
        <w:jc w:val="both"/>
        <w:rPr>
          <w:rFonts w:hint="eastAsia" w:ascii="黑体" w:hAnsi="黑体" w:eastAsia="黑体"/>
          <w:color w:val="auto"/>
          <w:sz w:val="30"/>
          <w:szCs w:val="30"/>
          <w:lang w:val="en-US" w:eastAsia="zh-CN"/>
        </w:rPr>
      </w:pPr>
    </w:p>
    <w:p>
      <w:pPr>
        <w:keepNext w:val="0"/>
        <w:keepLines w:val="0"/>
        <w:widowControl w:val="0"/>
        <w:suppressLineNumbers w:val="0"/>
        <w:spacing w:before="0" w:beforeAutospacing="0" w:after="0" w:afterAutospacing="0"/>
        <w:ind w:left="0" w:right="0" w:firstLine="900" w:firstLineChars="300"/>
        <w:jc w:val="both"/>
        <w:rPr>
          <w:rFonts w:hint="eastAsia" w:ascii="黑体" w:hAnsi="黑体" w:eastAsia="黑体"/>
          <w:color w:val="auto"/>
          <w:sz w:val="30"/>
          <w:szCs w:val="30"/>
          <w:lang w:val="en-US" w:eastAsia="zh-CN"/>
        </w:rPr>
      </w:pPr>
      <w:r>
        <w:rPr>
          <w:rFonts w:hint="eastAsia" w:ascii="黑体" w:hAnsi="黑体" w:eastAsia="黑体"/>
          <w:color w:val="auto"/>
          <w:sz w:val="30"/>
          <w:szCs w:val="30"/>
          <w:lang w:val="en-US" w:eastAsia="zh-CN"/>
        </w:rPr>
        <w:t>横沙乡召开经济联合社第二届成员代表第一次会议</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12月7日下午</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在乡政府三楼会议室召开横沙乡经济联合社第二届成员代表第一次会议。会议由乡集资委成员石惠康主持，参加本次会议人员有乡集资委成员、成员代表及部分村主要负责人。</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首先</w:t>
      </w:r>
      <w:r>
        <w:rPr>
          <w:rFonts w:hint="eastAsia" w:ascii="仿宋_GB2312" w:hAnsi="仿宋_GB2312" w:eastAsia="仿宋_GB2312" w:cs="仿宋_GB2312"/>
          <w:sz w:val="28"/>
          <w:szCs w:val="28"/>
          <w:lang w:eastAsia="zh-CN"/>
        </w:rPr>
        <w:t>进行的是</w:t>
      </w:r>
      <w:r>
        <w:rPr>
          <w:rFonts w:hint="eastAsia" w:ascii="仿宋_GB2312" w:hAnsi="仿宋_GB2312" w:eastAsia="仿宋_GB2312" w:cs="仿宋_GB2312"/>
          <w:sz w:val="28"/>
          <w:szCs w:val="28"/>
        </w:rPr>
        <w:t>上海崇明区横沙经济联合社换届选举工作</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会议审议通过了《上海崇明区横沙经济联合社章程》及选举产生了由9人组成的理事会，理事会推选石惠康为理事长、由3人组成的监事会，监事会推选陈正元为监事长。</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随后，经发中心主任茅迎春同志汇报了乡集体组织2020-2021年度财务预算调整、项目及大额支付等重大事项。接着，她解读了《横沙乡集体企业清理整合方案》，并指出在政资分开、政企分开、所有权与经营权分开的指引下，需要严把资产评估、转让处置关口，防止集体资产流失。通过进一步清理整合工作，把经营性资产集中统一监管，在集体资本经营预算管理的基础上，确保集体资产保值增值。</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乡党委书记杨冬卫以“如何发挥联合社作用，壮大集体经济、助推乡村振兴”</w:t>
      </w:r>
      <w:r>
        <w:rPr>
          <w:rFonts w:hint="eastAsia" w:ascii="仿宋_GB2312" w:hAnsi="仿宋_GB2312" w:eastAsia="仿宋_GB2312" w:cs="仿宋_GB2312"/>
          <w:sz w:val="28"/>
          <w:szCs w:val="28"/>
          <w:lang w:eastAsia="zh-CN"/>
        </w:rPr>
        <w:t>为主题，</w:t>
      </w:r>
      <w:r>
        <w:rPr>
          <w:rFonts w:hint="eastAsia" w:ascii="仿宋_GB2312" w:hAnsi="仿宋_GB2312" w:eastAsia="仿宋_GB2312" w:cs="仿宋_GB2312"/>
          <w:sz w:val="28"/>
          <w:szCs w:val="28"/>
        </w:rPr>
        <w:t>对本次会议提出四点意见：一</w:t>
      </w:r>
      <w:r>
        <w:rPr>
          <w:rFonts w:hint="eastAsia" w:ascii="仿宋_GB2312" w:hAnsi="仿宋_GB2312" w:eastAsia="仿宋_GB2312" w:cs="仿宋_GB2312"/>
          <w:sz w:val="28"/>
          <w:szCs w:val="28"/>
          <w:lang w:eastAsia="zh-CN"/>
        </w:rPr>
        <w:t>是</w:t>
      </w:r>
      <w:r>
        <w:rPr>
          <w:rFonts w:hint="eastAsia" w:ascii="仿宋_GB2312" w:hAnsi="仿宋_GB2312" w:eastAsia="仿宋_GB2312" w:cs="仿宋_GB2312"/>
          <w:sz w:val="28"/>
          <w:szCs w:val="28"/>
        </w:rPr>
        <w:t>客观剖析现状，挖掘发展潜力。要做到统一思想，凝心聚力，在困难中求发展、谋利益，为横沙乡村振兴添砖加瓦。二</w:t>
      </w:r>
      <w:r>
        <w:rPr>
          <w:rFonts w:hint="eastAsia" w:ascii="仿宋_GB2312" w:hAnsi="仿宋_GB2312" w:eastAsia="仿宋_GB2312" w:cs="仿宋_GB2312"/>
          <w:sz w:val="28"/>
          <w:szCs w:val="28"/>
          <w:lang w:eastAsia="zh-CN"/>
        </w:rPr>
        <w:t>是</w:t>
      </w:r>
      <w:r>
        <w:rPr>
          <w:rFonts w:hint="eastAsia" w:ascii="仿宋_GB2312" w:hAnsi="仿宋_GB2312" w:eastAsia="仿宋_GB2312" w:cs="仿宋_GB2312"/>
          <w:sz w:val="28"/>
          <w:szCs w:val="28"/>
        </w:rPr>
        <w:t>建强基层组织，夯实堡垒根基。提高发展市场，管理经营能力要持续完善队伍建设，健全激励约束机制不断充实基层工作力量。三</w:t>
      </w:r>
      <w:r>
        <w:rPr>
          <w:rFonts w:hint="eastAsia" w:ascii="仿宋_GB2312" w:hAnsi="仿宋_GB2312" w:eastAsia="仿宋_GB2312" w:cs="仿宋_GB2312"/>
          <w:sz w:val="28"/>
          <w:szCs w:val="28"/>
          <w:lang w:eastAsia="zh-CN"/>
        </w:rPr>
        <w:t>是</w:t>
      </w:r>
      <w:r>
        <w:rPr>
          <w:rFonts w:hint="eastAsia" w:ascii="仿宋_GB2312" w:hAnsi="仿宋_GB2312" w:eastAsia="仿宋_GB2312" w:cs="仿宋_GB2312"/>
          <w:sz w:val="28"/>
          <w:szCs w:val="28"/>
        </w:rPr>
        <w:t>健全制度措施，强化责任落实。要以“抓不好就是失职”的态度，建立工作机制，形成齐抓共管的工作氛围。四</w:t>
      </w:r>
      <w:r>
        <w:rPr>
          <w:rFonts w:hint="eastAsia" w:ascii="仿宋_GB2312" w:hAnsi="仿宋_GB2312" w:eastAsia="仿宋_GB2312" w:cs="仿宋_GB2312"/>
          <w:sz w:val="28"/>
          <w:szCs w:val="28"/>
          <w:lang w:eastAsia="zh-CN"/>
        </w:rPr>
        <w:t>是</w:t>
      </w:r>
      <w:r>
        <w:rPr>
          <w:rFonts w:hint="eastAsia" w:ascii="仿宋_GB2312" w:hAnsi="仿宋_GB2312" w:eastAsia="仿宋_GB2312" w:cs="仿宋_GB2312"/>
          <w:sz w:val="28"/>
          <w:szCs w:val="28"/>
        </w:rPr>
        <w:t>盘活资产资源，增强“造血”功能。科学规划合理配置现有农村集体资产让其保值增值，使农村集体资产参与市场经济，促进农村集体净资产增长，振兴乡村经济。</w:t>
      </w:r>
    </w:p>
    <w:p>
      <w:pPr>
        <w:keepNext w:val="0"/>
        <w:keepLines w:val="0"/>
        <w:pageBreakBefore w:val="0"/>
        <w:widowControl w:val="0"/>
        <w:kinsoku/>
        <w:wordWrap/>
        <w:overflowPunct/>
        <w:topLinePunct w:val="0"/>
        <w:autoSpaceDE/>
        <w:autoSpaceDN/>
        <w:bidi w:val="0"/>
        <w:adjustRightInd/>
        <w:snapToGrid/>
        <w:spacing w:line="540" w:lineRule="exact"/>
        <w:ind w:firstLine="5040" w:firstLineChars="1800"/>
        <w:jc w:val="right"/>
        <w:textAlignment w:val="auto"/>
        <w:rPr>
          <w:rFonts w:hint="eastAsia" w:ascii="黑体" w:eastAsia="黑体"/>
          <w:sz w:val="30"/>
          <w:szCs w:val="30"/>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乡经济发展服务中心</w:t>
      </w:r>
      <w:r>
        <w:rPr>
          <w:rFonts w:hint="eastAsia" w:ascii="仿宋_GB2312" w:hAnsi="仿宋_GB2312" w:eastAsia="仿宋_GB2312" w:cs="仿宋_GB2312"/>
          <w:sz w:val="28"/>
          <w:szCs w:val="28"/>
          <w:lang w:eastAsia="zh-CN"/>
        </w:rPr>
        <w:t>）</w:t>
      </w:r>
    </w:p>
    <w:p>
      <w:pPr>
        <w:spacing w:line="560" w:lineRule="exact"/>
        <w:rPr>
          <w:rFonts w:hint="eastAsia" w:ascii="黑体" w:eastAsia="黑体"/>
          <w:sz w:val="30"/>
          <w:szCs w:val="30"/>
        </w:rPr>
      </w:pPr>
    </w:p>
    <w:p>
      <w:pPr>
        <w:spacing w:line="560" w:lineRule="exact"/>
        <w:rPr>
          <w:rFonts w:ascii="黑体" w:eastAsia="黑体"/>
          <w:color w:val="FF0000"/>
          <w:sz w:val="30"/>
          <w:szCs w:val="30"/>
        </w:rPr>
      </w:pPr>
      <w:r>
        <w:rPr>
          <w:rFonts w:hint="eastAsia" w:ascii="黑体" w:eastAsia="黑体"/>
          <w:sz w:val="30"/>
          <w:szCs w:val="30"/>
        </w:rPr>
        <w:t>【</w:t>
      </w:r>
      <w:r>
        <w:rPr>
          <w:rFonts w:hint="eastAsia" w:ascii="黑体" w:eastAsia="黑体"/>
          <w:sz w:val="30"/>
          <w:szCs w:val="30"/>
          <w:lang w:eastAsia="zh-CN"/>
        </w:rPr>
        <w:t>专题报道</w:t>
      </w:r>
      <w:r>
        <w:rPr>
          <w:rFonts w:hint="eastAsia" w:ascii="黑体" w:eastAsia="黑体"/>
          <w:sz w:val="30"/>
          <w:szCs w:val="30"/>
        </w:rPr>
        <w:t>】</w:t>
      </w:r>
    </w:p>
    <w:p>
      <w:pPr>
        <w:keepNext w:val="0"/>
        <w:keepLines w:val="0"/>
        <w:pageBreakBefore w:val="0"/>
        <w:kinsoku/>
        <w:wordWrap/>
        <w:overflowPunct/>
        <w:topLinePunct w:val="0"/>
        <w:autoSpaceDE/>
        <w:autoSpaceDN/>
        <w:bidi w:val="0"/>
        <w:adjustRightInd/>
        <w:snapToGrid/>
        <w:spacing w:line="580" w:lineRule="exact"/>
        <w:ind w:firstLine="600" w:firstLineChars="200"/>
        <w:textAlignment w:val="auto"/>
        <w:rPr>
          <w:rFonts w:hint="eastAsia" w:ascii="黑体" w:hAnsi="黑体" w:eastAsia="黑体"/>
          <w:color w:val="000000" w:themeColor="text1"/>
          <w:sz w:val="30"/>
          <w:szCs w:val="30"/>
          <w:lang w:val="en-US"/>
        </w:rPr>
      </w:pPr>
      <w:r>
        <w:rPr>
          <w:rFonts w:hint="eastAsia" w:ascii="黑体" w:hAnsi="黑体" w:eastAsia="黑体"/>
          <w:color w:val="000000" w:themeColor="text1"/>
          <w:sz w:val="30"/>
          <w:szCs w:val="30"/>
          <w:lang w:val="en-US" w:eastAsia="zh-CN"/>
        </w:rPr>
        <w:t xml:space="preserve">  横沙乡多举措推动柑桔产业升级全力打造横沙优品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柑橘历来是崇明三岛的特产。在规模和名气上，横沙柑橘或许还稍逊长兴、绿华一筹，但论品质，横沙柑橘凭借其优越的原生态环境，向来是极有底气的。</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pict>
          <v:shape id="_x0000_i1026" o:spt="75" alt="图片" type="#_x0000_t75" style="height:24pt;width:24pt;" filled="f" o:preferrelative="t" stroked="f" coordsize="21600,21600">
            <v:path/>
            <v:fill on="f" focussize="0,0"/>
            <v:stroke on="f" joinstyle="miter"/>
            <v:imagedata o:title=""/>
            <o:lock v:ext="edit" aspectratio="t"/>
            <w10:wrap type="none"/>
            <w10:anchorlock/>
          </v:shape>
        </w:pict>
      </w:r>
      <w:r>
        <w:rPr>
          <w:rFonts w:hint="eastAsia" w:ascii="仿宋_GB2312" w:hAnsi="Calibri" w:eastAsia="仿宋_GB2312" w:cs="仿宋_GB2312"/>
          <w:kern w:val="2"/>
          <w:sz w:val="28"/>
          <w:szCs w:val="28"/>
          <w:lang w:val="en-US" w:eastAsia="zh-CN" w:bidi="ar"/>
        </w:rPr>
        <w:t>11月份，横沙柑橘走进市区各大公园，受到广大市民的热情欢迎。截至活动结束，已累计销出256吨，合50多万斤。现有产品的市场表现依旧强势，有一群人却已经在布局未来，力争提升横沙柑橘的核心竞争力，推进生态农业长远发展。</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2389" w:firstLineChars="850"/>
        <w:jc w:val="both"/>
        <w:textAlignment w:val="auto"/>
        <w:outlineLvl w:val="9"/>
        <w:rPr>
          <w:rFonts w:hint="eastAsia" w:ascii="仿宋_GB2312" w:hAnsi="Calibri" w:eastAsia="仿宋_GB2312" w:cs="仿宋_GB2312"/>
          <w:b/>
          <w:bCs/>
          <w:kern w:val="2"/>
          <w:sz w:val="28"/>
          <w:szCs w:val="28"/>
          <w:lang w:val="en-US" w:eastAsia="zh-CN" w:bidi="ar"/>
        </w:rPr>
      </w:pPr>
      <w:r>
        <w:rPr>
          <w:rFonts w:hint="eastAsia" w:ascii="仿宋_GB2312" w:hAnsi="Calibri" w:eastAsia="仿宋_GB2312" w:cs="仿宋_GB2312"/>
          <w:b/>
          <w:bCs/>
          <w:kern w:val="2"/>
          <w:sz w:val="28"/>
          <w:szCs w:val="28"/>
          <w:lang w:val="en-US" w:eastAsia="zh-CN" w:bidi="ar"/>
        </w:rPr>
        <w:t>橘子一起分分类，利润增长三五倍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时至12月，横沙岛的柑橘采收季已进入尾声。片片橘林沐浴在初冬的阳光下，一派祥和安宁，但走进柑橘采后选果中心车间，柑橘处理设备喧鸣鼎沸，正是热火朝天的景象。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整筐的柑橘从果园运来，便由传送带送入流水线。机器人自动上料，效率极高；特殊设计的翻箱机则实现了柔性倒果、减少伤果；空筐也得到杀菌消毒处理。紧接着，柑橘将经过鼓泡式清洗、高压清洗、水杀菌处理、热保鲜处理、表皮干燥处理等多道流程，表皮农残污物彻底清除，保质期大大延长。随后，柑橘将挨个接受“体检”，按照重量、颜色等指标进行分选。瑕疵品被进一步剔除，分选完成的果实大小均匀、色泽鲜亮，卖相上佳；“面子”到位了，“里子”也不能少。“我们的设备就像是在给柑橘‘做CT’，不用切开，就能看清果实的‘内心’，基于甜度、重量等信息，便能划分出产品区间。”横沙农林实业发展有限公司负责人于海泳介绍，“有了这一套选果流程，便能细分消费市场，带来更高利润，从而有效提升横沙橘的竞争力与知名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在选果中心，农户处理一斤柑橘仅需缴纳七分钱，相当于设备运转的成本价；对应地，原本每斤两三元的“混搭橘”经过选果处理，保守估计也能实现三至五倍的利润增长。“引进新技术，为的就是提升果农收入，将好橘子送上市民餐桌。”于海泳说。自去年建成调试以来，选果中心年处理柑橘已超过百万斤，带动了一批种植户增收致富。据了解，整套技术设备的处理能力达到每年千万斤，可以说，其潜力还远未开发完毕。</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后续，农林公司将持续推广现代化选果技术，覆盖更多种植户，推动果农持续增收，为横沙柑橘打出品牌。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2108" w:firstLineChars="75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b/>
          <w:bCs/>
          <w:kern w:val="2"/>
          <w:sz w:val="28"/>
          <w:szCs w:val="28"/>
          <w:lang w:val="en-US" w:eastAsia="zh-CN" w:bidi="ar"/>
        </w:rPr>
        <w:t>上线柑橘“实验室”，开辟高端化路线</w:t>
      </w:r>
      <w:r>
        <w:rPr>
          <w:rFonts w:hint="eastAsia" w:ascii="仿宋_GB2312" w:hAnsi="MS Mincho" w:eastAsia="MS Mincho" w:cs="MS Mincho"/>
          <w:kern w:val="2"/>
          <w:sz w:val="28"/>
          <w:szCs w:val="28"/>
          <w:lang w:val="en-US" w:eastAsia="zh-CN" w:bidi="ar"/>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距离新近改建完成的反帝圩泵闸不远的地方，风已隐约带上海潮的咸味。此处橘林里有座平平无奇的温室大棚，便是横沙集中引进高端柑橘品种的“实验室”。</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温室里，沉甸甸的果实压弯了树枝，全靠着束带牵引，才不至于接触地面。这里最瞩目的明星，便是橘橙类杂交品种——“红美人”。2019年，为提升柑橘种植效益，推动横沙柑橘产业开辟高端化路线，农林公司经过考察，引进一批“红美人”柑橘成树。如今，这批果树已初步适应了海岛水土，开始稳定产果。目前，横沙“红美人”在市面上相当抢手，统一采用高端礼盒形式售卖，包装上还特别注明，“每年仅两万斤”。</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除了已经上市的红美人，我们这里还培育有春香、武鲜柑、明日见、绿美人、甘平等多个新品种。”李师傅是大棚的“话事人”，只要遇上柑橘的话题，这位来自浙江的种植好手便显得格外健谈，“春香表皮较粗糙，呈现黄色，口感有点像柚子；甘平形状扁平，好像橘树上结出的小南瓜，它的味道还在红美人之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除去口感、外观等方面的差异，不同柑橘在结果时间上也不尽相同。例如甘平，便是一种较晚熟的品种，预计要到来年1月才适合采摘；武鲜柑则要到来年3月以后才成熟，采摘期往往持续至6月。传统的柑橘上市时间与橙柚等近亲重叠，加之自身产量可观，其售价往往容易“内卷”。对比之下，新品种的优势更为突出——其品质和单价更高，彼此上市时间也不冲突，总体效益提升显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“我们还在积累经验和试错，希望及早掌握新品种的本地化。”于海泳介绍道，“未来，我们将大力推广试验成功的品种，逐渐替换本地原本的部分橘树。”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一场意外或许将加速这一进程。今年年初，崇明三岛遭遇持续低温，许多橘树受到冻害而减产，这使得今年柑橘的整体产量下挫约三成左右。据了解，损失集中在较老的品种与植株上，其市场表现已经逐渐低迷；凭借着全新处理技术、地方统一推介销售等措施，果农收入并未受到较大影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40" w:lineRule="exact"/>
        <w:ind w:left="0" w:right="0" w:firstLine="560" w:firstLineChars="200"/>
        <w:jc w:val="both"/>
        <w:textAlignment w:val="auto"/>
        <w:outlineLvl w:val="9"/>
        <w:rPr>
          <w:rFonts w:hint="eastAsia"/>
        </w:rPr>
      </w:pPr>
      <w:r>
        <w:rPr>
          <w:rFonts w:hint="eastAsia" w:ascii="仿宋_GB2312" w:hAnsi="Calibri" w:eastAsia="仿宋_GB2312" w:cs="仿宋_GB2312"/>
          <w:kern w:val="2"/>
          <w:sz w:val="28"/>
          <w:szCs w:val="28"/>
          <w:lang w:val="en-US" w:eastAsia="zh-CN" w:bidi="ar"/>
        </w:rPr>
        <w:t>结合全新品种、大棚种植技术与现代化选果流水线，横沙岛柑橘产业腾飞的机遇，或许已经到来。</w:t>
      </w:r>
      <w:r>
        <w:rPr>
          <w:rFonts w:hint="eastAsia" w:ascii="仿宋_GB2312" w:hAnsi="Calibri" w:eastAsia="仿宋_GB2312" w:cs="仿宋_GB2312"/>
          <w:kern w:val="2"/>
          <w:sz w:val="28"/>
          <w:szCs w:val="28"/>
          <w:lang w:val="en-US" w:eastAsia="zh-CN" w:bidi="ar"/>
        </w:rPr>
        <w:pict>
          <v:shape id="_x0000_i1027" o:spt="75" alt="图片" type="#_x0000_t75" style="height:24pt;width:24pt;" filled="f" o:preferrelative="t" stroked="f" coordsize="21600,21600">
            <v:path/>
            <v:fill on="f" focussize="0,0"/>
            <v:stroke on="f" joinstyle="miter"/>
            <v:imagedata o:title=""/>
            <o:lock v:ext="edit" aspectratio="t"/>
            <w10:wrap type="none"/>
            <w10:anchorlock/>
          </v:shape>
        </w:pict>
      </w:r>
      <w:r>
        <w:rPr>
          <w:rFonts w:hint="eastAsia" w:ascii="仿宋_GB2312" w:hAnsi="Calibri" w:eastAsia="仿宋_GB2312" w:cs="仿宋_GB2312"/>
          <w:kern w:val="2"/>
          <w:sz w:val="28"/>
          <w:szCs w:val="28"/>
          <w:lang w:val="en-US" w:eastAsia="zh-CN" w:bidi="ar"/>
        </w:rPr>
        <w:t xml:space="preserve">          （来源：上海崇明）</w:t>
      </w:r>
    </w:p>
    <w:p>
      <w:pPr>
        <w:spacing w:line="600" w:lineRule="exact"/>
        <w:rPr>
          <w:rFonts w:ascii="仿宋_GB2312" w:hAnsi="宋体" w:eastAsia="仿宋_GB2312" w:cs="宋体"/>
          <w:kern w:val="0"/>
          <w:sz w:val="28"/>
          <w:szCs w:val="28"/>
        </w:rPr>
      </w:pPr>
      <w:r>
        <w:rPr>
          <w:rFonts w:hint="eastAsia" w:ascii="黑体" w:eastAsia="黑体"/>
          <w:sz w:val="30"/>
          <w:szCs w:val="30"/>
        </w:rPr>
        <w:t xml:space="preserve">【部门简讯】 </w:t>
      </w:r>
      <w:r>
        <w:rPr>
          <w:rFonts w:hint="eastAsia" w:ascii="仿宋_GB2312" w:hAnsi="宋体" w:eastAsia="仿宋_GB2312" w:cs="宋体"/>
          <w:kern w:val="0"/>
          <w:sz w:val="28"/>
          <w:szCs w:val="28"/>
        </w:rPr>
        <w:t xml:space="preserve">        </w:t>
      </w:r>
    </w:p>
    <w:p>
      <w:pPr>
        <w:keepNext w:val="0"/>
        <w:keepLines w:val="0"/>
        <w:pageBreakBefore w:val="0"/>
        <w:kinsoku/>
        <w:wordWrap/>
        <w:overflowPunct/>
        <w:topLinePunct w:val="0"/>
        <w:autoSpaceDE/>
        <w:autoSpaceDN/>
        <w:bidi w:val="0"/>
        <w:adjustRightInd/>
        <w:snapToGrid/>
        <w:spacing w:line="580" w:lineRule="exact"/>
        <w:ind w:firstLine="560" w:firstLineChars="200"/>
        <w:textAlignment w:val="auto"/>
        <w:rPr>
          <w:rFonts w:hint="eastAsia" w:ascii="仿宋_GB2312" w:eastAsia="仿宋_GB2312"/>
          <w:sz w:val="28"/>
          <w:szCs w:val="28"/>
          <w:lang w:val="en-US" w:eastAsia="zh-CN"/>
        </w:rPr>
      </w:pPr>
      <w:r>
        <w:rPr>
          <w:rFonts w:hint="eastAsia" w:ascii="仿宋_GB2312" w:eastAsia="仿宋_GB2312"/>
          <w:sz w:val="28"/>
          <w:szCs w:val="28"/>
          <w:lang w:val="en-US" w:eastAsia="zh-CN"/>
        </w:rPr>
        <w:t>▲为进一步普及冬季消防安全知识，切实加强南菁新院火灾防控工作，12月1日，资产公司、旅游公司、城运中心联合开展消防安全演练活动，消防救援站指导员对本次消防安全相关知识进行了普及。</w:t>
      </w:r>
    </w:p>
    <w:p>
      <w:pPr>
        <w:keepNext w:val="0"/>
        <w:keepLines w:val="0"/>
        <w:pageBreakBefore w:val="0"/>
        <w:kinsoku/>
        <w:wordWrap/>
        <w:overflowPunct/>
        <w:topLinePunct w:val="0"/>
        <w:autoSpaceDE/>
        <w:autoSpaceDN/>
        <w:bidi w:val="0"/>
        <w:adjustRightInd/>
        <w:snapToGrid/>
        <w:spacing w:line="580" w:lineRule="exact"/>
        <w:ind w:firstLine="6440" w:firstLineChars="2300"/>
        <w:textAlignment w:val="auto"/>
        <w:rPr>
          <w:rFonts w:hint="eastAsia" w:ascii="仿宋_GB2312" w:eastAsia="仿宋_GB2312"/>
          <w:sz w:val="28"/>
          <w:szCs w:val="28"/>
          <w:lang w:val="en-US" w:eastAsia="zh-CN"/>
        </w:rPr>
      </w:pPr>
      <w:r>
        <w:rPr>
          <w:rFonts w:hint="eastAsia" w:ascii="仿宋_GB2312" w:eastAsia="仿宋_GB2312"/>
          <w:sz w:val="28"/>
          <w:szCs w:val="28"/>
          <w:lang w:val="en-US" w:eastAsia="zh-CN"/>
        </w:rPr>
        <w:t>（乡资产公司）</w:t>
      </w:r>
    </w:p>
    <w:p>
      <w:pPr>
        <w:keepNext w:val="0"/>
        <w:keepLines w:val="0"/>
        <w:pageBreakBefore w:val="0"/>
        <w:kinsoku/>
        <w:wordWrap/>
        <w:overflowPunct/>
        <w:topLinePunct w:val="0"/>
        <w:autoSpaceDE/>
        <w:autoSpaceDN/>
        <w:bidi w:val="0"/>
        <w:adjustRightInd/>
        <w:snapToGrid/>
        <w:spacing w:line="580" w:lineRule="exact"/>
        <w:ind w:firstLine="560" w:firstLineChars="200"/>
        <w:textAlignment w:val="auto"/>
        <w:rPr>
          <w:rFonts w:hint="eastAsia" w:ascii="仿宋_GB2312" w:eastAsia="仿宋_GB2312"/>
          <w:sz w:val="28"/>
          <w:szCs w:val="28"/>
          <w:lang w:val="en-US" w:eastAsia="zh-CN"/>
        </w:rPr>
      </w:pPr>
      <w:r>
        <w:rPr>
          <w:rFonts w:hint="eastAsia" w:ascii="仿宋_GB2312" w:eastAsia="仿宋_GB2312"/>
          <w:sz w:val="28"/>
          <w:szCs w:val="28"/>
          <w:lang w:val="en-US" w:eastAsia="zh-CN"/>
        </w:rPr>
        <w:t>▲为大力弘扬“奉献、友爱、互助、进步”的志愿服务精神，12月5日，横沙乡新时代文明实践分中心联合乡党群服务中心、司法所、团委、妇联、总工会等开展“文明实践，志愿同行”志愿服务活动。活动共发放宣传册1000余份、宣传小礼品500余份。</w:t>
      </w:r>
    </w:p>
    <w:p>
      <w:pPr>
        <w:keepNext w:val="0"/>
        <w:keepLines w:val="0"/>
        <w:pageBreakBefore w:val="0"/>
        <w:kinsoku/>
        <w:wordWrap/>
        <w:overflowPunct/>
        <w:topLinePunct w:val="0"/>
        <w:autoSpaceDE/>
        <w:autoSpaceDN/>
        <w:bidi w:val="0"/>
        <w:adjustRightInd/>
        <w:snapToGrid/>
        <w:spacing w:line="580" w:lineRule="exact"/>
        <w:ind w:firstLine="560" w:firstLineChars="200"/>
        <w:textAlignment w:val="auto"/>
        <w:rPr>
          <w:rFonts w:hint="default" w:ascii="仿宋_GB2312" w:eastAsia="仿宋_GB2312"/>
          <w:sz w:val="28"/>
          <w:szCs w:val="28"/>
          <w:lang w:val="en-US" w:eastAsia="zh-CN"/>
        </w:rPr>
      </w:pPr>
      <w:r>
        <w:rPr>
          <w:rFonts w:hint="eastAsia" w:ascii="仿宋_GB2312" w:eastAsia="仿宋_GB2312"/>
          <w:sz w:val="28"/>
          <w:szCs w:val="28"/>
          <w:lang w:val="en-US" w:eastAsia="zh-CN"/>
        </w:rPr>
        <w:t xml:space="preserve">                               (乡新时代文明实践分中心)</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firstLine="560" w:firstLineChars="200"/>
        <w:textAlignment w:val="auto"/>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▲为认真落实河长制工作要求部署，强化河长履职工作，12月7日，乡党委副书记张霞娇、乡党委委员朱江开展巡河工作，乡河长办、新春村、公平村、增产村相关负责人陪同。            （乡河长办）</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▲12月8日，乡武装部召开预征对象排摸会，就做好2022年度预征对象排摸工作进行专题部署和说明。乡党委委员、武装部部长朱江主持会议</w:t>
      </w:r>
      <w:r>
        <w:rPr>
          <w:rFonts w:hint="eastAsia" w:ascii="仿宋_GB2312" w:eastAsia="仿宋_GB2312" w:cs="Times New Roman"/>
          <w:kern w:val="2"/>
          <w:sz w:val="28"/>
          <w:szCs w:val="28"/>
          <w:lang w:val="en-US" w:eastAsia="zh-CN" w:bidi="ar-SA"/>
        </w:rPr>
        <w:t>，</w:t>
      </w:r>
      <w:r>
        <w:rPr>
          <w:rFonts w:hint="eastAsia" w:ascii="仿宋_GB2312" w:hAnsi="Times New Roman" w:eastAsia="仿宋_GB2312" w:cs="Times New Roman"/>
          <w:kern w:val="2"/>
          <w:sz w:val="28"/>
          <w:szCs w:val="28"/>
          <w:lang w:val="en-US" w:eastAsia="zh-CN" w:bidi="ar-SA"/>
        </w:rPr>
        <w:t>25个村居的民兵连长出席会议</w:t>
      </w:r>
      <w:r>
        <w:rPr>
          <w:rFonts w:hint="eastAsia" w:ascii="仿宋_GB2312" w:eastAsia="仿宋_GB2312" w:cs="Times New Roman"/>
          <w:kern w:val="2"/>
          <w:sz w:val="28"/>
          <w:szCs w:val="28"/>
          <w:lang w:val="en-US" w:eastAsia="zh-CN" w:bidi="ar-SA"/>
        </w:rPr>
        <w:t>。</w:t>
      </w:r>
      <w:r>
        <w:rPr>
          <w:rFonts w:hint="eastAsia" w:ascii="仿宋_GB2312" w:hAnsi="Times New Roman" w:eastAsia="仿宋_GB2312" w:cs="Times New Roman"/>
          <w:kern w:val="2"/>
          <w:sz w:val="28"/>
          <w:szCs w:val="28"/>
          <w:lang w:val="en-US" w:eastAsia="zh-CN" w:bidi="ar-SA"/>
        </w:rPr>
        <w:t xml:space="preserve">           (乡</w:t>
      </w:r>
      <w:r>
        <w:rPr>
          <w:rFonts w:hint="eastAsia" w:ascii="仿宋_GB2312" w:eastAsia="仿宋_GB2312" w:cs="Times New Roman"/>
          <w:kern w:val="2"/>
          <w:sz w:val="28"/>
          <w:szCs w:val="28"/>
          <w:lang w:val="en-US" w:eastAsia="zh-CN" w:bidi="ar-SA"/>
        </w:rPr>
        <w:t>武装部</w:t>
      </w:r>
      <w:r>
        <w:rPr>
          <w:rFonts w:hint="eastAsia" w:ascii="仿宋_GB2312" w:hAnsi="Times New Roman" w:eastAsia="仿宋_GB2312" w:cs="Times New Roman"/>
          <w:kern w:val="2"/>
          <w:sz w:val="28"/>
          <w:szCs w:val="28"/>
          <w:lang w:val="en-US" w:eastAsia="zh-CN" w:bidi="ar-SA"/>
        </w:rPr>
        <w:t>)</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▲12月10日，市农科院林木果树研究所来横沙与农林实业发展有限公司</w:t>
      </w:r>
      <w:r>
        <w:rPr>
          <w:rFonts w:hint="eastAsia" w:ascii="仿宋_GB2312" w:eastAsia="仿宋_GB2312" w:cs="Times New Roman"/>
          <w:kern w:val="2"/>
          <w:sz w:val="28"/>
          <w:szCs w:val="28"/>
          <w:lang w:val="en-US" w:eastAsia="zh-CN" w:bidi="ar-SA"/>
        </w:rPr>
        <w:t>研讨</w:t>
      </w:r>
      <w:r>
        <w:rPr>
          <w:rFonts w:hint="eastAsia" w:ascii="仿宋_GB2312" w:hAnsi="Times New Roman" w:eastAsia="仿宋_GB2312" w:cs="Times New Roman"/>
          <w:kern w:val="2"/>
          <w:sz w:val="28"/>
          <w:szCs w:val="28"/>
          <w:lang w:val="en-US" w:eastAsia="zh-CN" w:bidi="ar-SA"/>
        </w:rPr>
        <w:t>果林基地合作模式。农科院研究所所长叶正文、高级工程师骆军、横沙乡副乡长候选人顾伟达等在横沙民东牧场基地出席签约揭牌仪式。</w:t>
      </w:r>
      <w:r>
        <w:rPr>
          <w:rFonts w:hint="eastAsia" w:ascii="仿宋_GB2312" w:eastAsia="仿宋_GB2312" w:cs="Times New Roman"/>
          <w:kern w:val="2"/>
          <w:sz w:val="28"/>
          <w:szCs w:val="28"/>
          <w:lang w:val="en-US" w:eastAsia="zh-CN" w:bidi="ar-SA"/>
        </w:rPr>
        <w:t xml:space="preserve">           </w:t>
      </w:r>
      <w:r>
        <w:rPr>
          <w:rFonts w:hint="eastAsia" w:ascii="仿宋_GB2312" w:hAnsi="Times New Roman" w:eastAsia="仿宋_GB2312" w:cs="Times New Roman"/>
          <w:kern w:val="2"/>
          <w:sz w:val="28"/>
          <w:szCs w:val="28"/>
          <w:lang w:val="en-US" w:eastAsia="zh-CN" w:bidi="ar-SA"/>
        </w:rPr>
        <w:t xml:space="preserve"> </w:t>
      </w:r>
      <w:r>
        <w:rPr>
          <w:rFonts w:hint="eastAsia" w:ascii="仿宋_GB2312" w:eastAsia="仿宋_GB2312" w:cs="Times New Roman"/>
          <w:kern w:val="2"/>
          <w:sz w:val="28"/>
          <w:szCs w:val="28"/>
          <w:lang w:val="en-US" w:eastAsia="zh-CN" w:bidi="ar-SA"/>
        </w:rPr>
        <w:t xml:space="preserve">                      </w:t>
      </w:r>
      <w:r>
        <w:rPr>
          <w:rFonts w:hint="eastAsia" w:ascii="仿宋_GB2312" w:hAnsi="Times New Roman" w:eastAsia="仿宋_GB2312" w:cs="Times New Roman"/>
          <w:kern w:val="2"/>
          <w:sz w:val="28"/>
          <w:szCs w:val="28"/>
          <w:lang w:val="en-US" w:eastAsia="zh-CN" w:bidi="ar-SA"/>
        </w:rPr>
        <w:t>（乡农林公司）</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420"/>
        <w:jc w:val="both"/>
        <w:textAlignment w:val="auto"/>
        <w:outlineLvl w:val="9"/>
        <w:rPr>
          <w:rFonts w:hint="default"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 xml:space="preserve">▲乡社区事务受理服务中心、横沙派出所在区总工会、区政务服务办、区行政服务中心联合开展的“崇明区2021年‘一网通办’专项立功竞赛暨‘最美瀛洲店小二’评选”活动中分别荣获2021年“最美瀛洲店小二”一等奖和二等奖。                     (乡总工会) </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w:t>
      </w:r>
      <w:r>
        <w:rPr>
          <w:rFonts w:hint="eastAsia" w:ascii="仿宋_GB2312" w:hAnsi="Calibri" w:eastAsia="仿宋_GB2312" w:cs="仿宋_GB2312"/>
          <w:kern w:val="2"/>
          <w:sz w:val="28"/>
          <w:szCs w:val="28"/>
          <w:lang w:val="en-US" w:eastAsia="zh-CN" w:bidi="ar"/>
        </w:rPr>
        <w:t xml:space="preserve">12月16日，区委党校常务副校长郭琰一行来我乡开展“三走三听”大走访调研。乡党委副书记陶政江，乡党委组织委员朱柳婷等陪同。                                           </w:t>
      </w:r>
      <w:r>
        <w:rPr>
          <w:rFonts w:hint="eastAsia" w:ascii="仿宋_GB2312" w:hAnsi="Times New Roman" w:eastAsia="仿宋_GB2312" w:cs="Times New Roman"/>
          <w:kern w:val="2"/>
          <w:sz w:val="28"/>
          <w:szCs w:val="28"/>
          <w:lang w:val="en-US" w:eastAsia="zh-CN" w:bidi="ar-SA"/>
        </w:rPr>
        <w:t>（乡党群办）</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▲12月18日起，横沙城管中队启动冬至祭扫期间城管执法保障工作，主要负责陵园墓区外围秩序维护，墓区周边道路巡查，查处占道售卖祭祀用品行为，同时引导市民朋友文明祭扫。 （乡城管中队）</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为进一步加强基层法治队伍力量，更好服务群众，推动法治乡村建设，12月22日，乡司法所邀请上海市恒远律师事务所张白云律师为全乡“法治带头人”“法律明白人”及人民调解员进行农村宅基地方面的法律业务知识培训。                        （乡司法所）</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rPr>
          <w:rFonts w:hint="default"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w:t>
      </w:r>
      <w:r>
        <w:rPr>
          <w:rFonts w:hint="eastAsia" w:ascii="仿宋_GB2312" w:hAnsi="Calibri" w:eastAsia="仿宋_GB2312" w:cs="Times New Roman"/>
          <w:sz w:val="28"/>
          <w:szCs w:val="28"/>
          <w:lang w:val="en-US" w:eastAsia="zh-CN" w:bidi="ar"/>
        </w:rPr>
        <w:t>12月23日-24日,横沙乡开展创城工作检查。督察组对镇区范围、集贸市场、主干道、主要交通路口等重要场所进行了检查，入户察看了宅前屋后环境及五棚整治回潮情况等，并就当前存在的问题提出建议。                                          (乡创城办)</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▲12月24日，由乡党委委员、武装部长朱江，社区建设办、派出所、安委办、经济发展服务中心等部门同志组成的检查组对辖区内天主堂、基督教聚会点2个宗教场所开展消防安全及疫情防控专项检查。                                             （乡安委办）</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firstLine="560" w:firstLineChars="200"/>
        <w:jc w:val="both"/>
        <w:textAlignment w:val="auto"/>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▲为扎实做好在建工地安全生产工作，切实消除事故隐患，12月28日，副乡长万明辉带领相关部门负责同志对我乡在建工地开展专项检查。                                          （乡规保办）</w:t>
      </w:r>
    </w:p>
    <w:p>
      <w:pPr>
        <w:pStyle w:val="2"/>
        <w:rPr>
          <w:rFonts w:hint="eastAsia" w:ascii="仿宋_GB2312" w:eastAsia="仿宋_GB2312"/>
          <w:sz w:val="28"/>
          <w:szCs w:val="28"/>
          <w:lang w:val="en-US" w:eastAsia="zh-CN"/>
        </w:rPr>
      </w:pPr>
    </w:p>
    <w:p>
      <w:pPr>
        <w:widowControl/>
        <w:spacing w:line="580" w:lineRule="exact"/>
        <w:jc w:val="left"/>
        <w:rPr>
          <w:rFonts w:ascii="黑体" w:eastAsia="黑体"/>
          <w:color w:val="000000" w:themeColor="text1"/>
          <w:sz w:val="30"/>
          <w:szCs w:val="30"/>
        </w:rPr>
      </w:pPr>
      <w:r>
        <w:rPr>
          <w:rFonts w:hint="eastAsia" w:ascii="黑体" w:eastAsia="黑体"/>
          <w:color w:val="000000" w:themeColor="text1"/>
          <w:sz w:val="30"/>
          <w:szCs w:val="30"/>
        </w:rPr>
        <w:t>【村居简讯】</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default"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▲12月3日，2021乡村振兴促进共同富裕论坛暨中国最美村镇颁奖典礼在浙江丽水举行。丰乐村在</w:t>
      </w:r>
      <w:r>
        <w:rPr>
          <w:rFonts w:hint="default" w:ascii="仿宋_GB2312" w:hAnsi="Times New Roman" w:eastAsia="仿宋_GB2312" w:cs="Times New Roman"/>
          <w:kern w:val="2"/>
          <w:sz w:val="28"/>
          <w:szCs w:val="28"/>
          <w:lang w:val="en-US" w:eastAsia="zh-CN" w:bidi="ar-SA"/>
        </w:rPr>
        <w:t> </w:t>
      </w:r>
      <w:r>
        <w:rPr>
          <w:rFonts w:hint="eastAsia" w:ascii="仿宋_GB2312" w:hAnsi="Times New Roman" w:eastAsia="仿宋_GB2312" w:cs="Times New Roman"/>
          <w:kern w:val="2"/>
          <w:sz w:val="28"/>
          <w:szCs w:val="28"/>
          <w:lang w:val="en-US" w:eastAsia="zh-CN" w:bidi="ar-SA"/>
        </w:rPr>
        <w:t>“2021中国最美村镇”评选活动中获得“乡村振兴·最美亲子研学基地”特色奖。</w:t>
      </w:r>
      <w:r>
        <w:rPr>
          <w:rFonts w:hint="eastAsia" w:ascii="仿宋_GB2312" w:eastAsia="仿宋_GB2312" w:cs="Times New Roman"/>
          <w:kern w:val="2"/>
          <w:sz w:val="28"/>
          <w:szCs w:val="28"/>
          <w:lang w:val="en-US" w:eastAsia="zh-CN" w:bidi="ar-SA"/>
        </w:rPr>
        <w:t xml:space="preserve">     </w:t>
      </w:r>
      <w:r>
        <w:rPr>
          <w:rFonts w:hint="eastAsia" w:ascii="仿宋_GB2312" w:hAnsi="Times New Roman" w:eastAsia="仿宋_GB2312" w:cs="Times New Roman"/>
          <w:kern w:val="2"/>
          <w:sz w:val="28"/>
          <w:szCs w:val="28"/>
          <w:lang w:val="en-US" w:eastAsia="zh-CN" w:bidi="ar-SA"/>
        </w:rPr>
        <w:t xml:space="preserve"> (</w:t>
      </w:r>
      <w:r>
        <w:rPr>
          <w:rFonts w:hint="eastAsia" w:ascii="仿宋_GB2312" w:eastAsia="仿宋_GB2312" w:cs="Times New Roman"/>
          <w:kern w:val="2"/>
          <w:sz w:val="28"/>
          <w:szCs w:val="28"/>
          <w:lang w:val="en-US" w:eastAsia="zh-CN" w:bidi="ar-SA"/>
        </w:rPr>
        <w:t>丰乐村</w:t>
      </w:r>
      <w:r>
        <w:rPr>
          <w:rFonts w:hint="eastAsia" w:ascii="仿宋_GB2312" w:hAnsi="Times New Roman" w:eastAsia="仿宋_GB2312" w:cs="Times New Roman"/>
          <w:kern w:val="2"/>
          <w:sz w:val="28"/>
          <w:szCs w:val="28"/>
          <w:lang w:val="en-US" w:eastAsia="zh-CN" w:bidi="ar-SA"/>
        </w:rPr>
        <w:t>)</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▲12月9日，江海村组织志愿者开展环境卫生整治。志愿者们对道路两旁绿化带、村民房前屋后、卫生死角等区域进行集中清理。通过努力，村域环境面貌得到进一步改善。                （江海村）</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▲12月13日，崇明区养老服务发展中心支部书记赵剑锋一行，来到东兴村开展“冬月慰问送温暖，走访关怀暖人心”活动。赵剑锋一行先后走访慰问了10户困难家庭，为他们送去了大米、食</w:t>
      </w:r>
      <w:r>
        <w:rPr>
          <w:rFonts w:hint="eastAsia" w:ascii="仿宋_GB2312" w:eastAsia="仿宋_GB2312" w:cs="Times New Roman"/>
          <w:kern w:val="2"/>
          <w:sz w:val="28"/>
          <w:szCs w:val="28"/>
          <w:lang w:val="en-US" w:eastAsia="zh-CN" w:bidi="ar-SA"/>
        </w:rPr>
        <w:t>用</w:t>
      </w:r>
      <w:r>
        <w:rPr>
          <w:rFonts w:hint="eastAsia" w:ascii="仿宋_GB2312" w:hAnsi="Times New Roman" w:eastAsia="仿宋_GB2312" w:cs="Times New Roman"/>
          <w:kern w:val="2"/>
          <w:sz w:val="28"/>
          <w:szCs w:val="28"/>
          <w:lang w:val="en-US" w:eastAsia="zh-CN" w:bidi="ar-SA"/>
        </w:rPr>
        <w:t>油等生活用品。                                          （东兴村）</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default"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▲12月23日,民星村组织开展环境卫生集中整治清理行动,村两委干部、小组组长、社区志愿者共20余人参与了此次行动。本次行动重点清理辖区内积存垃圾、小路小巷环境卫生死角等,共清理各类垃圾50余车。                                       (民星村)</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w:t>
      </w:r>
      <w:r>
        <w:rPr>
          <w:rFonts w:hint="default" w:ascii="仿宋_GB2312" w:hAnsi="Times New Roman" w:eastAsia="仿宋_GB2312" w:cs="Times New Roman"/>
          <w:kern w:val="2"/>
          <w:sz w:val="28"/>
          <w:szCs w:val="28"/>
          <w:lang w:val="en-US" w:eastAsia="zh-CN" w:bidi="ar-SA"/>
        </w:rPr>
        <w:t>12</w:t>
      </w:r>
      <w:r>
        <w:rPr>
          <w:rFonts w:hint="eastAsia" w:ascii="仿宋_GB2312" w:hAnsi="Times New Roman" w:eastAsia="仿宋_GB2312" w:cs="Times New Roman"/>
          <w:kern w:val="2"/>
          <w:sz w:val="28"/>
          <w:szCs w:val="28"/>
          <w:lang w:val="en-US" w:eastAsia="zh-CN" w:bidi="ar-SA"/>
        </w:rPr>
        <w:t>月</w:t>
      </w:r>
      <w:r>
        <w:rPr>
          <w:rFonts w:hint="default" w:ascii="仿宋_GB2312" w:hAnsi="Times New Roman" w:eastAsia="仿宋_GB2312" w:cs="Times New Roman"/>
          <w:kern w:val="2"/>
          <w:sz w:val="28"/>
          <w:szCs w:val="28"/>
          <w:lang w:val="en-US" w:eastAsia="zh-CN" w:bidi="ar-SA"/>
        </w:rPr>
        <w:t>23</w:t>
      </w:r>
      <w:r>
        <w:rPr>
          <w:rFonts w:hint="eastAsia" w:ascii="仿宋_GB2312" w:hAnsi="Times New Roman" w:eastAsia="仿宋_GB2312" w:cs="Times New Roman"/>
          <w:kern w:val="2"/>
          <w:sz w:val="28"/>
          <w:szCs w:val="28"/>
          <w:lang w:val="en-US" w:eastAsia="zh-CN" w:bidi="ar-SA"/>
        </w:rPr>
        <w:t>日，公平村党总支与横沙中学党支部结对共建协议签订仪式在公平村村委会举行</w:t>
      </w:r>
      <w:r>
        <w:rPr>
          <w:rFonts w:hint="eastAsia" w:ascii="仿宋_GB2312" w:eastAsia="仿宋_GB2312" w:cs="Times New Roman"/>
          <w:kern w:val="2"/>
          <w:sz w:val="28"/>
          <w:szCs w:val="28"/>
          <w:lang w:val="en-US" w:eastAsia="zh-CN" w:bidi="ar-SA"/>
        </w:rPr>
        <w:t>，</w:t>
      </w:r>
      <w:r>
        <w:rPr>
          <w:rFonts w:hint="eastAsia" w:ascii="仿宋_GB2312" w:hAnsi="Times New Roman" w:eastAsia="仿宋_GB2312" w:cs="Times New Roman"/>
          <w:kern w:val="2"/>
          <w:sz w:val="28"/>
          <w:szCs w:val="28"/>
          <w:lang w:val="en-US" w:eastAsia="zh-CN" w:bidi="ar-SA"/>
        </w:rPr>
        <w:t xml:space="preserve">乡党委副书记陶政江出席。根据协议，双方将有组织、有重点地开展结对共建活动，实现资源共享、优势互补。                              </w:t>
      </w:r>
      <w:r>
        <w:rPr>
          <w:rFonts w:hint="eastAsia" w:ascii="仿宋_GB2312" w:eastAsia="仿宋_GB2312" w:cs="Times New Roman"/>
          <w:kern w:val="2"/>
          <w:sz w:val="28"/>
          <w:szCs w:val="28"/>
          <w:lang w:val="en-US" w:eastAsia="zh-CN" w:bidi="ar-SA"/>
        </w:rPr>
        <w:t xml:space="preserve">                 </w:t>
      </w:r>
      <w:r>
        <w:rPr>
          <w:rFonts w:hint="eastAsia" w:ascii="仿宋_GB2312" w:hAnsi="Times New Roman" w:eastAsia="仿宋_GB2312" w:cs="Times New Roman"/>
          <w:kern w:val="2"/>
          <w:sz w:val="28"/>
          <w:szCs w:val="28"/>
          <w:lang w:val="en-US" w:eastAsia="zh-CN" w:bidi="ar-SA"/>
        </w:rPr>
        <w:t>（</w:t>
      </w:r>
      <w:r>
        <w:rPr>
          <w:rFonts w:hint="eastAsia" w:ascii="仿宋_GB2312" w:eastAsia="仿宋_GB2312" w:cs="Times New Roman"/>
          <w:kern w:val="2"/>
          <w:sz w:val="28"/>
          <w:szCs w:val="28"/>
          <w:lang w:val="en-US" w:eastAsia="zh-CN" w:bidi="ar-SA"/>
        </w:rPr>
        <w:t>公平</w:t>
      </w:r>
      <w:r>
        <w:rPr>
          <w:rFonts w:hint="eastAsia" w:ascii="仿宋_GB2312" w:hAnsi="Times New Roman" w:eastAsia="仿宋_GB2312" w:cs="Times New Roman"/>
          <w:kern w:val="2"/>
          <w:sz w:val="28"/>
          <w:szCs w:val="28"/>
          <w:lang w:val="en-US" w:eastAsia="zh-CN" w:bidi="ar-SA"/>
        </w:rPr>
        <w:t>村）</w:t>
      </w:r>
    </w:p>
    <w:p>
      <w:pPr>
        <w:keepNext w:val="0"/>
        <w:keepLines w:val="0"/>
        <w:pageBreakBefore w:val="0"/>
        <w:widowControl w:val="0"/>
        <w:kinsoku/>
        <w:wordWrap/>
        <w:overflowPunct/>
        <w:topLinePunct w:val="0"/>
        <w:autoSpaceDE/>
        <w:autoSpaceDN/>
        <w:bidi w:val="0"/>
        <w:adjustRightInd/>
        <w:snapToGrid/>
        <w:spacing w:line="580" w:lineRule="exact"/>
        <w:ind w:firstLine="560" w:firstLineChars="200"/>
        <w:textAlignment w:val="auto"/>
        <w:outlineLvl w:val="9"/>
        <w:rPr>
          <w:rFonts w:hint="eastAsia" w:ascii="仿宋_GB2312" w:hAnsi="Times New Roman" w:eastAsia="仿宋_GB2312" w:cs="Times New Roman"/>
          <w:kern w:val="2"/>
          <w:sz w:val="28"/>
          <w:szCs w:val="28"/>
          <w:lang w:val="en-US" w:eastAsia="zh-CN" w:bidi="ar-SA"/>
        </w:rPr>
      </w:pPr>
      <w:r>
        <w:rPr>
          <w:rFonts w:hint="eastAsia" w:ascii="仿宋_GB2312" w:hAnsi="Times New Roman" w:eastAsia="仿宋_GB2312" w:cs="Times New Roman"/>
          <w:kern w:val="2"/>
          <w:sz w:val="28"/>
          <w:szCs w:val="28"/>
          <w:lang w:val="en-US" w:eastAsia="zh-CN" w:bidi="ar-SA"/>
        </w:rPr>
        <w:t>▲寒潮来临之际，12月24日，红旗村召开会议，就全村防冻抗寒工作进行安排部署，同时组织工作人员为村内孤寡、独居老人家庭户外水管采取防护措施。                              （红旗村）</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lang w:val="en-US" w:eastAsia="zh-CN"/>
        </w:rPr>
      </w:pPr>
    </w:p>
    <w:p>
      <w:pPr>
        <w:pStyle w:val="2"/>
        <w:rPr>
          <w:rFonts w:hint="eastAsia" w:ascii="仿宋_GB2312" w:hAnsi="Calibri" w:eastAsia="仿宋_GB2312" w:cs="仿宋_GB2312"/>
          <w:color w:val="FF0000"/>
          <w:kern w:val="2"/>
          <w:sz w:val="28"/>
          <w:szCs w:val="28"/>
          <w:lang w:val="en-US" w:eastAsia="zh-CN" w:bidi="ar"/>
        </w:rPr>
      </w:pPr>
    </w:p>
    <w:p>
      <w:pPr>
        <w:pStyle w:val="2"/>
        <w:rPr>
          <w:rFonts w:hint="eastAsia" w:ascii="仿宋_GB2312" w:hAnsi="Calibri" w:eastAsia="仿宋_GB2312" w:cs="仿宋_GB2312"/>
          <w:color w:val="FF0000"/>
          <w:kern w:val="2"/>
          <w:sz w:val="28"/>
          <w:szCs w:val="28"/>
          <w:lang w:val="en-US" w:eastAsia="zh-CN" w:bidi="ar"/>
        </w:rPr>
      </w:pPr>
    </w:p>
    <w:p>
      <w:pPr>
        <w:spacing w:line="500" w:lineRule="exact"/>
        <w:jc w:val="center"/>
      </w:pPr>
      <w:r>
        <w:rPr>
          <w:rFonts w:ascii="黑体" w:eastAsia="黑体"/>
          <w:spacing w:val="12"/>
          <w:sz w:val="30"/>
          <w:szCs w:val="30"/>
        </w:rPr>
        <w:pict>
          <v:line id="直线 31" o:spid="_x0000_s1070" o:spt="20" style="position:absolute;left:0pt;margin-left:0pt;margin-top:5.3pt;height:0pt;width:441pt;z-index:1024;mso-width-relative:page;mso-height-relative:page;" stroked="t" coordsize="21600,21600">
            <v:path arrowok="t"/>
            <v:fill focussize="0,0"/>
            <v:stroke color="#FF0000"/>
            <v:imagedata o:title=""/>
            <o:lock v:ext="edit"/>
          </v:line>
        </w:pict>
      </w:r>
      <w:r>
        <w:rPr>
          <w:rFonts w:hint="eastAsia" w:ascii="仿宋_GB2312" w:eastAsia="仿宋_GB2312"/>
          <w:sz w:val="24"/>
        </w:rPr>
        <w:t>《横沙报道》电子版上传在《横沙报道》QQ群文件夹。群号：366857618</w:t>
      </w:r>
    </w:p>
    <w:sectPr>
      <w:pgSz w:w="11906" w:h="16838"/>
      <w:pgMar w:top="1389" w:right="1758" w:bottom="1440" w:left="175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Helvetica Neue">
    <w:altName w:val="Segoe Print"/>
    <w:panose1 w:val="00000000000000000000"/>
    <w:charset w:val="00"/>
    <w:family w:val="roman"/>
    <w:pitch w:val="default"/>
    <w:sig w:usb0="00000000" w:usb1="00000000" w:usb2="00000000" w:usb3="00000000" w:csb0="00000000" w:csb1="00000000"/>
  </w:font>
  <w:font w:name="Arial Unicode MS">
    <w:panose1 w:val="020B0604020202020204"/>
    <w:charset w:val="86"/>
    <w:family w:val="swiss"/>
    <w:pitch w:val="default"/>
    <w:sig w:usb0="FFFFFFFF" w:usb1="E9FFFFFF" w:usb2="0000003F" w:usb3="00000000" w:csb0="603F01FF" w:csb1="FFFF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MS Mincho">
    <w:panose1 w:val="02020609040205080304"/>
    <w:charset w:val="80"/>
    <w:family w:val="auto"/>
    <w:pitch w:val="default"/>
    <w:sig w:usb0="A00002BF" w:usb1="68C7FCFB" w:usb2="00000010" w:usb3="00000000" w:csb0="4002009F" w:csb1="DFD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3"/>
      </w:rPr>
    </w:pPr>
    <w:r>
      <w:rPr>
        <w:rStyle w:val="13"/>
      </w:rPr>
      <w:fldChar w:fldCharType="begin"/>
    </w:r>
    <w:r>
      <w:rPr>
        <w:rStyle w:val="13"/>
      </w:rPr>
      <w:instrText xml:space="preserve">PAGE  </w:instrText>
    </w:r>
    <w:r>
      <w:rPr>
        <w:rStyle w:val="13"/>
      </w:rPr>
      <w:fldChar w:fldCharType="separate"/>
    </w:r>
    <w:r>
      <w:rPr>
        <w:rStyle w:val="13"/>
      </w:rPr>
      <w:t>14</w:t>
    </w:r>
    <w:r>
      <w:rPr>
        <w:rStyle w:val="13"/>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3"/>
      </w:rPr>
    </w:pPr>
    <w:r>
      <w:fldChar w:fldCharType="begin"/>
    </w:r>
    <w:r>
      <w:rPr>
        <w:rStyle w:val="13"/>
      </w:rPr>
      <w:instrText xml:space="preserve">PAGE  </w:instrText>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A65"/>
    <w:rsid w:val="0000010F"/>
    <w:rsid w:val="0000177C"/>
    <w:rsid w:val="0000245F"/>
    <w:rsid w:val="0000297A"/>
    <w:rsid w:val="00003471"/>
    <w:rsid w:val="00003B2C"/>
    <w:rsid w:val="00003FFC"/>
    <w:rsid w:val="000042A3"/>
    <w:rsid w:val="00005229"/>
    <w:rsid w:val="000052F0"/>
    <w:rsid w:val="000054AA"/>
    <w:rsid w:val="00005869"/>
    <w:rsid w:val="00005B00"/>
    <w:rsid w:val="00006A36"/>
    <w:rsid w:val="000076C0"/>
    <w:rsid w:val="000101E8"/>
    <w:rsid w:val="00011143"/>
    <w:rsid w:val="00011E9E"/>
    <w:rsid w:val="00011ECD"/>
    <w:rsid w:val="00012846"/>
    <w:rsid w:val="00012BB0"/>
    <w:rsid w:val="00013E78"/>
    <w:rsid w:val="00014EE0"/>
    <w:rsid w:val="00015E3A"/>
    <w:rsid w:val="00016E23"/>
    <w:rsid w:val="00016EB0"/>
    <w:rsid w:val="00017BE7"/>
    <w:rsid w:val="00017E0E"/>
    <w:rsid w:val="0002061C"/>
    <w:rsid w:val="00020A49"/>
    <w:rsid w:val="00021B52"/>
    <w:rsid w:val="0002236F"/>
    <w:rsid w:val="000242A5"/>
    <w:rsid w:val="000244A6"/>
    <w:rsid w:val="00024969"/>
    <w:rsid w:val="00024DD2"/>
    <w:rsid w:val="00025229"/>
    <w:rsid w:val="00025796"/>
    <w:rsid w:val="00025B3E"/>
    <w:rsid w:val="00026F97"/>
    <w:rsid w:val="000273E3"/>
    <w:rsid w:val="00027534"/>
    <w:rsid w:val="00027656"/>
    <w:rsid w:val="00027B28"/>
    <w:rsid w:val="00027BFF"/>
    <w:rsid w:val="00030C5A"/>
    <w:rsid w:val="0003152C"/>
    <w:rsid w:val="00031608"/>
    <w:rsid w:val="00031C5D"/>
    <w:rsid w:val="00032A30"/>
    <w:rsid w:val="000335BB"/>
    <w:rsid w:val="0003433B"/>
    <w:rsid w:val="00034DE0"/>
    <w:rsid w:val="00034FC2"/>
    <w:rsid w:val="0003532A"/>
    <w:rsid w:val="000356DB"/>
    <w:rsid w:val="00035B5E"/>
    <w:rsid w:val="00036A0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3459"/>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B29"/>
    <w:rsid w:val="0008424C"/>
    <w:rsid w:val="00084ABC"/>
    <w:rsid w:val="00084C15"/>
    <w:rsid w:val="000853C9"/>
    <w:rsid w:val="00085785"/>
    <w:rsid w:val="00086234"/>
    <w:rsid w:val="00086274"/>
    <w:rsid w:val="00086460"/>
    <w:rsid w:val="00086882"/>
    <w:rsid w:val="0008714B"/>
    <w:rsid w:val="0008732B"/>
    <w:rsid w:val="000879F2"/>
    <w:rsid w:val="00087AED"/>
    <w:rsid w:val="00087E4E"/>
    <w:rsid w:val="0009111A"/>
    <w:rsid w:val="000913A3"/>
    <w:rsid w:val="00091C53"/>
    <w:rsid w:val="00091E8C"/>
    <w:rsid w:val="000929BE"/>
    <w:rsid w:val="00092AA7"/>
    <w:rsid w:val="00092EA0"/>
    <w:rsid w:val="00094A19"/>
    <w:rsid w:val="00095235"/>
    <w:rsid w:val="0009546E"/>
    <w:rsid w:val="00095674"/>
    <w:rsid w:val="0009679D"/>
    <w:rsid w:val="000974AA"/>
    <w:rsid w:val="000A081E"/>
    <w:rsid w:val="000A0FE5"/>
    <w:rsid w:val="000A10F9"/>
    <w:rsid w:val="000A1BD8"/>
    <w:rsid w:val="000A2326"/>
    <w:rsid w:val="000A26DD"/>
    <w:rsid w:val="000A2746"/>
    <w:rsid w:val="000A2C8D"/>
    <w:rsid w:val="000A46E5"/>
    <w:rsid w:val="000A480E"/>
    <w:rsid w:val="000A4B4D"/>
    <w:rsid w:val="000A5734"/>
    <w:rsid w:val="000A5F33"/>
    <w:rsid w:val="000A697E"/>
    <w:rsid w:val="000A69E8"/>
    <w:rsid w:val="000B0344"/>
    <w:rsid w:val="000B1B06"/>
    <w:rsid w:val="000B25C8"/>
    <w:rsid w:val="000B3695"/>
    <w:rsid w:val="000B488D"/>
    <w:rsid w:val="000B4CA3"/>
    <w:rsid w:val="000B551C"/>
    <w:rsid w:val="000B5E47"/>
    <w:rsid w:val="000B62C7"/>
    <w:rsid w:val="000B63BF"/>
    <w:rsid w:val="000B74ED"/>
    <w:rsid w:val="000B7E91"/>
    <w:rsid w:val="000C020E"/>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37B3"/>
    <w:rsid w:val="000E4015"/>
    <w:rsid w:val="000E4918"/>
    <w:rsid w:val="000E49C1"/>
    <w:rsid w:val="000E51A1"/>
    <w:rsid w:val="000E6699"/>
    <w:rsid w:val="000E6826"/>
    <w:rsid w:val="000E68DB"/>
    <w:rsid w:val="000E6B22"/>
    <w:rsid w:val="000E7A88"/>
    <w:rsid w:val="000E7CE3"/>
    <w:rsid w:val="000E7FE4"/>
    <w:rsid w:val="000F0028"/>
    <w:rsid w:val="000F03B0"/>
    <w:rsid w:val="000F1070"/>
    <w:rsid w:val="000F159B"/>
    <w:rsid w:val="000F1768"/>
    <w:rsid w:val="000F2011"/>
    <w:rsid w:val="000F223B"/>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595"/>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E55"/>
    <w:rsid w:val="001158B4"/>
    <w:rsid w:val="0011658A"/>
    <w:rsid w:val="00116A80"/>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3470"/>
    <w:rsid w:val="00154489"/>
    <w:rsid w:val="0015477A"/>
    <w:rsid w:val="00154E66"/>
    <w:rsid w:val="00155075"/>
    <w:rsid w:val="0015561F"/>
    <w:rsid w:val="00155CBA"/>
    <w:rsid w:val="00156222"/>
    <w:rsid w:val="001579D1"/>
    <w:rsid w:val="00160A9F"/>
    <w:rsid w:val="001612E8"/>
    <w:rsid w:val="00162811"/>
    <w:rsid w:val="00162FC4"/>
    <w:rsid w:val="0016380A"/>
    <w:rsid w:val="00163AE2"/>
    <w:rsid w:val="00164CD9"/>
    <w:rsid w:val="00164FE7"/>
    <w:rsid w:val="00165E29"/>
    <w:rsid w:val="00166534"/>
    <w:rsid w:val="00167AAE"/>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912"/>
    <w:rsid w:val="00187CAB"/>
    <w:rsid w:val="00190C80"/>
    <w:rsid w:val="00191035"/>
    <w:rsid w:val="00191121"/>
    <w:rsid w:val="00192126"/>
    <w:rsid w:val="00192257"/>
    <w:rsid w:val="00192319"/>
    <w:rsid w:val="001923C8"/>
    <w:rsid w:val="001943D5"/>
    <w:rsid w:val="00194AC8"/>
    <w:rsid w:val="00195180"/>
    <w:rsid w:val="0019572F"/>
    <w:rsid w:val="001966AA"/>
    <w:rsid w:val="0019728C"/>
    <w:rsid w:val="001A0687"/>
    <w:rsid w:val="001A1072"/>
    <w:rsid w:val="001A1477"/>
    <w:rsid w:val="001A19BE"/>
    <w:rsid w:val="001A305A"/>
    <w:rsid w:val="001A3564"/>
    <w:rsid w:val="001A3EC8"/>
    <w:rsid w:val="001A4912"/>
    <w:rsid w:val="001A4B56"/>
    <w:rsid w:val="001A5B9F"/>
    <w:rsid w:val="001A5D44"/>
    <w:rsid w:val="001A5F42"/>
    <w:rsid w:val="001A61CA"/>
    <w:rsid w:val="001A664A"/>
    <w:rsid w:val="001A6AFA"/>
    <w:rsid w:val="001A7150"/>
    <w:rsid w:val="001A7E41"/>
    <w:rsid w:val="001B076F"/>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BB7"/>
    <w:rsid w:val="001F0E92"/>
    <w:rsid w:val="001F175F"/>
    <w:rsid w:val="001F2149"/>
    <w:rsid w:val="001F287C"/>
    <w:rsid w:val="001F39D6"/>
    <w:rsid w:val="001F3CE9"/>
    <w:rsid w:val="001F4595"/>
    <w:rsid w:val="001F480B"/>
    <w:rsid w:val="001F5182"/>
    <w:rsid w:val="001F5DE7"/>
    <w:rsid w:val="001F6598"/>
    <w:rsid w:val="001F6E43"/>
    <w:rsid w:val="001F725E"/>
    <w:rsid w:val="001F794B"/>
    <w:rsid w:val="00200C75"/>
    <w:rsid w:val="0020213E"/>
    <w:rsid w:val="00204EED"/>
    <w:rsid w:val="00205047"/>
    <w:rsid w:val="00205DF9"/>
    <w:rsid w:val="00206526"/>
    <w:rsid w:val="00206BA2"/>
    <w:rsid w:val="00207B10"/>
    <w:rsid w:val="00207D8C"/>
    <w:rsid w:val="00210464"/>
    <w:rsid w:val="0021108C"/>
    <w:rsid w:val="00211270"/>
    <w:rsid w:val="00211400"/>
    <w:rsid w:val="002115C4"/>
    <w:rsid w:val="0021237A"/>
    <w:rsid w:val="0021243A"/>
    <w:rsid w:val="00213494"/>
    <w:rsid w:val="00214D48"/>
    <w:rsid w:val="00214DCB"/>
    <w:rsid w:val="00215823"/>
    <w:rsid w:val="00216908"/>
    <w:rsid w:val="002174E8"/>
    <w:rsid w:val="002176AF"/>
    <w:rsid w:val="00217943"/>
    <w:rsid w:val="002179CF"/>
    <w:rsid w:val="00217A52"/>
    <w:rsid w:val="00217B7A"/>
    <w:rsid w:val="00221636"/>
    <w:rsid w:val="0022210A"/>
    <w:rsid w:val="00222C9C"/>
    <w:rsid w:val="00223166"/>
    <w:rsid w:val="00223BF1"/>
    <w:rsid w:val="00224418"/>
    <w:rsid w:val="00225179"/>
    <w:rsid w:val="002259A4"/>
    <w:rsid w:val="002276CB"/>
    <w:rsid w:val="00227C93"/>
    <w:rsid w:val="002302BF"/>
    <w:rsid w:val="00230B0B"/>
    <w:rsid w:val="00230DEB"/>
    <w:rsid w:val="0023136E"/>
    <w:rsid w:val="0023193C"/>
    <w:rsid w:val="00232090"/>
    <w:rsid w:val="00233234"/>
    <w:rsid w:val="0023328B"/>
    <w:rsid w:val="00233ECB"/>
    <w:rsid w:val="002346BB"/>
    <w:rsid w:val="00235298"/>
    <w:rsid w:val="00235F97"/>
    <w:rsid w:val="00236A21"/>
    <w:rsid w:val="00237412"/>
    <w:rsid w:val="0023768C"/>
    <w:rsid w:val="00237F1C"/>
    <w:rsid w:val="002418E6"/>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4F3E"/>
    <w:rsid w:val="00255012"/>
    <w:rsid w:val="0025588E"/>
    <w:rsid w:val="00255F5C"/>
    <w:rsid w:val="00256864"/>
    <w:rsid w:val="00257606"/>
    <w:rsid w:val="00257E37"/>
    <w:rsid w:val="002602DF"/>
    <w:rsid w:val="00260C84"/>
    <w:rsid w:val="00260E77"/>
    <w:rsid w:val="00261A0E"/>
    <w:rsid w:val="002637EE"/>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5554"/>
    <w:rsid w:val="002B6A55"/>
    <w:rsid w:val="002B6CDC"/>
    <w:rsid w:val="002B744A"/>
    <w:rsid w:val="002B79A6"/>
    <w:rsid w:val="002B7DFE"/>
    <w:rsid w:val="002C0799"/>
    <w:rsid w:val="002C0AB0"/>
    <w:rsid w:val="002C1117"/>
    <w:rsid w:val="002C1A15"/>
    <w:rsid w:val="002C24EA"/>
    <w:rsid w:val="002C2764"/>
    <w:rsid w:val="002C323C"/>
    <w:rsid w:val="002C3394"/>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B32"/>
    <w:rsid w:val="00312CB2"/>
    <w:rsid w:val="0031324A"/>
    <w:rsid w:val="00313FFA"/>
    <w:rsid w:val="00314537"/>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3043C"/>
    <w:rsid w:val="003306F0"/>
    <w:rsid w:val="00330790"/>
    <w:rsid w:val="00330E21"/>
    <w:rsid w:val="003310BD"/>
    <w:rsid w:val="00331F16"/>
    <w:rsid w:val="003326B6"/>
    <w:rsid w:val="003331B8"/>
    <w:rsid w:val="0033346C"/>
    <w:rsid w:val="003337BA"/>
    <w:rsid w:val="0033445A"/>
    <w:rsid w:val="003349F8"/>
    <w:rsid w:val="00334E07"/>
    <w:rsid w:val="0033506D"/>
    <w:rsid w:val="00335CEC"/>
    <w:rsid w:val="00336895"/>
    <w:rsid w:val="00340A14"/>
    <w:rsid w:val="003421A2"/>
    <w:rsid w:val="00342302"/>
    <w:rsid w:val="00343927"/>
    <w:rsid w:val="00343AB4"/>
    <w:rsid w:val="003449E4"/>
    <w:rsid w:val="00344AB2"/>
    <w:rsid w:val="0034694D"/>
    <w:rsid w:val="0034736B"/>
    <w:rsid w:val="003475EC"/>
    <w:rsid w:val="0035009B"/>
    <w:rsid w:val="00350580"/>
    <w:rsid w:val="00350DDE"/>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2F6F"/>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14"/>
    <w:rsid w:val="00380EC8"/>
    <w:rsid w:val="00380F13"/>
    <w:rsid w:val="0038134B"/>
    <w:rsid w:val="00382653"/>
    <w:rsid w:val="0038520C"/>
    <w:rsid w:val="00385F25"/>
    <w:rsid w:val="003867E1"/>
    <w:rsid w:val="00386D08"/>
    <w:rsid w:val="00387DA5"/>
    <w:rsid w:val="00387F64"/>
    <w:rsid w:val="00390098"/>
    <w:rsid w:val="0039210D"/>
    <w:rsid w:val="00392402"/>
    <w:rsid w:val="00392FA5"/>
    <w:rsid w:val="003931B9"/>
    <w:rsid w:val="00393C78"/>
    <w:rsid w:val="00394119"/>
    <w:rsid w:val="003941FD"/>
    <w:rsid w:val="0039431F"/>
    <w:rsid w:val="0039458E"/>
    <w:rsid w:val="003946FF"/>
    <w:rsid w:val="00394AA1"/>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E6F"/>
    <w:rsid w:val="003C2070"/>
    <w:rsid w:val="003C2299"/>
    <w:rsid w:val="003C25C1"/>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92D"/>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8DD"/>
    <w:rsid w:val="003E2946"/>
    <w:rsid w:val="003E3192"/>
    <w:rsid w:val="003E4801"/>
    <w:rsid w:val="003E4C85"/>
    <w:rsid w:val="003E758D"/>
    <w:rsid w:val="003F0141"/>
    <w:rsid w:val="003F05E1"/>
    <w:rsid w:val="003F19A6"/>
    <w:rsid w:val="003F413E"/>
    <w:rsid w:val="003F458D"/>
    <w:rsid w:val="003F4768"/>
    <w:rsid w:val="003F4BD7"/>
    <w:rsid w:val="003F5CFD"/>
    <w:rsid w:val="003F5F1C"/>
    <w:rsid w:val="003F6ABE"/>
    <w:rsid w:val="003F7722"/>
    <w:rsid w:val="003F7A49"/>
    <w:rsid w:val="003F7C49"/>
    <w:rsid w:val="003F7E72"/>
    <w:rsid w:val="00400716"/>
    <w:rsid w:val="00400EB9"/>
    <w:rsid w:val="004023A3"/>
    <w:rsid w:val="00402F55"/>
    <w:rsid w:val="00403175"/>
    <w:rsid w:val="00403A65"/>
    <w:rsid w:val="00404143"/>
    <w:rsid w:val="00404245"/>
    <w:rsid w:val="004042AC"/>
    <w:rsid w:val="00404F04"/>
    <w:rsid w:val="0040760A"/>
    <w:rsid w:val="00407A9D"/>
    <w:rsid w:val="00415BB9"/>
    <w:rsid w:val="00416388"/>
    <w:rsid w:val="0041664B"/>
    <w:rsid w:val="0041683B"/>
    <w:rsid w:val="00420067"/>
    <w:rsid w:val="004205C4"/>
    <w:rsid w:val="00420CFC"/>
    <w:rsid w:val="00420E14"/>
    <w:rsid w:val="00421D0E"/>
    <w:rsid w:val="00422E55"/>
    <w:rsid w:val="0042303D"/>
    <w:rsid w:val="004233DA"/>
    <w:rsid w:val="004248E8"/>
    <w:rsid w:val="004256F9"/>
    <w:rsid w:val="004257C7"/>
    <w:rsid w:val="00425CC5"/>
    <w:rsid w:val="00425ED0"/>
    <w:rsid w:val="004262B2"/>
    <w:rsid w:val="00426747"/>
    <w:rsid w:val="004271F2"/>
    <w:rsid w:val="004276AF"/>
    <w:rsid w:val="00427DC7"/>
    <w:rsid w:val="00430B40"/>
    <w:rsid w:val="004318DF"/>
    <w:rsid w:val="00431B0F"/>
    <w:rsid w:val="00431BED"/>
    <w:rsid w:val="00432FE4"/>
    <w:rsid w:val="004348B5"/>
    <w:rsid w:val="00436091"/>
    <w:rsid w:val="004362DA"/>
    <w:rsid w:val="004371B9"/>
    <w:rsid w:val="0043737E"/>
    <w:rsid w:val="00437D97"/>
    <w:rsid w:val="00440A3F"/>
    <w:rsid w:val="00441C82"/>
    <w:rsid w:val="00441EAC"/>
    <w:rsid w:val="00442547"/>
    <w:rsid w:val="0044282E"/>
    <w:rsid w:val="0044350A"/>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11D"/>
    <w:rsid w:val="00455C90"/>
    <w:rsid w:val="00455F9E"/>
    <w:rsid w:val="00456167"/>
    <w:rsid w:val="00457FDA"/>
    <w:rsid w:val="00462326"/>
    <w:rsid w:val="00462BC6"/>
    <w:rsid w:val="0046325C"/>
    <w:rsid w:val="00465B24"/>
    <w:rsid w:val="004672F4"/>
    <w:rsid w:val="00467734"/>
    <w:rsid w:val="00470B78"/>
    <w:rsid w:val="00470F87"/>
    <w:rsid w:val="00472BC4"/>
    <w:rsid w:val="004735CB"/>
    <w:rsid w:val="00473C0D"/>
    <w:rsid w:val="00473D24"/>
    <w:rsid w:val="004740E4"/>
    <w:rsid w:val="00475002"/>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46DA"/>
    <w:rsid w:val="004B5B69"/>
    <w:rsid w:val="004B5DD3"/>
    <w:rsid w:val="004B602D"/>
    <w:rsid w:val="004B60E1"/>
    <w:rsid w:val="004B645F"/>
    <w:rsid w:val="004B6548"/>
    <w:rsid w:val="004B7914"/>
    <w:rsid w:val="004C1080"/>
    <w:rsid w:val="004C19C6"/>
    <w:rsid w:val="004C1BE1"/>
    <w:rsid w:val="004C1EAE"/>
    <w:rsid w:val="004C2B93"/>
    <w:rsid w:val="004C30AF"/>
    <w:rsid w:val="004C38B6"/>
    <w:rsid w:val="004C3BD4"/>
    <w:rsid w:val="004C3D7F"/>
    <w:rsid w:val="004C49BE"/>
    <w:rsid w:val="004C55E0"/>
    <w:rsid w:val="004C5D34"/>
    <w:rsid w:val="004C5E9B"/>
    <w:rsid w:val="004C689C"/>
    <w:rsid w:val="004D025A"/>
    <w:rsid w:val="004D1B28"/>
    <w:rsid w:val="004D27EC"/>
    <w:rsid w:val="004D280B"/>
    <w:rsid w:val="004D37FE"/>
    <w:rsid w:val="004D381A"/>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5FE3"/>
    <w:rsid w:val="004F6A57"/>
    <w:rsid w:val="004F7C31"/>
    <w:rsid w:val="005001A0"/>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2A4"/>
    <w:rsid w:val="0051299F"/>
    <w:rsid w:val="00512A68"/>
    <w:rsid w:val="005141EC"/>
    <w:rsid w:val="00514ED1"/>
    <w:rsid w:val="00515FDA"/>
    <w:rsid w:val="00516114"/>
    <w:rsid w:val="00517906"/>
    <w:rsid w:val="0052054C"/>
    <w:rsid w:val="00521F36"/>
    <w:rsid w:val="0052257E"/>
    <w:rsid w:val="005232FF"/>
    <w:rsid w:val="00523E48"/>
    <w:rsid w:val="00530329"/>
    <w:rsid w:val="00530945"/>
    <w:rsid w:val="00530C5C"/>
    <w:rsid w:val="00531241"/>
    <w:rsid w:val="00531ECC"/>
    <w:rsid w:val="00532221"/>
    <w:rsid w:val="0053355C"/>
    <w:rsid w:val="00533993"/>
    <w:rsid w:val="005339C6"/>
    <w:rsid w:val="0053480F"/>
    <w:rsid w:val="00535431"/>
    <w:rsid w:val="00535F68"/>
    <w:rsid w:val="005401C7"/>
    <w:rsid w:val="00540357"/>
    <w:rsid w:val="00540AE6"/>
    <w:rsid w:val="005417E6"/>
    <w:rsid w:val="00541E79"/>
    <w:rsid w:val="005425F1"/>
    <w:rsid w:val="005426EA"/>
    <w:rsid w:val="00543BE8"/>
    <w:rsid w:val="00543DA8"/>
    <w:rsid w:val="0054421D"/>
    <w:rsid w:val="00544E69"/>
    <w:rsid w:val="005450F8"/>
    <w:rsid w:val="00545A37"/>
    <w:rsid w:val="00546427"/>
    <w:rsid w:val="005464E6"/>
    <w:rsid w:val="005472D4"/>
    <w:rsid w:val="0054744A"/>
    <w:rsid w:val="00547A01"/>
    <w:rsid w:val="00551438"/>
    <w:rsid w:val="00551E69"/>
    <w:rsid w:val="005544D9"/>
    <w:rsid w:val="00554D1B"/>
    <w:rsid w:val="00554FA7"/>
    <w:rsid w:val="005554F3"/>
    <w:rsid w:val="00555538"/>
    <w:rsid w:val="005562AD"/>
    <w:rsid w:val="00556995"/>
    <w:rsid w:val="00556F2A"/>
    <w:rsid w:val="00557B32"/>
    <w:rsid w:val="00560101"/>
    <w:rsid w:val="005604AB"/>
    <w:rsid w:val="00561FFD"/>
    <w:rsid w:val="005624C5"/>
    <w:rsid w:val="00562C27"/>
    <w:rsid w:val="00563DD6"/>
    <w:rsid w:val="00564E6A"/>
    <w:rsid w:val="00564E78"/>
    <w:rsid w:val="005650A1"/>
    <w:rsid w:val="005663E8"/>
    <w:rsid w:val="005668BB"/>
    <w:rsid w:val="00566D39"/>
    <w:rsid w:val="005674D3"/>
    <w:rsid w:val="00567C2F"/>
    <w:rsid w:val="00570723"/>
    <w:rsid w:val="0057073D"/>
    <w:rsid w:val="00570FE3"/>
    <w:rsid w:val="00573A9D"/>
    <w:rsid w:val="00573F95"/>
    <w:rsid w:val="005740FF"/>
    <w:rsid w:val="00574EB0"/>
    <w:rsid w:val="00575433"/>
    <w:rsid w:val="005755A4"/>
    <w:rsid w:val="00575720"/>
    <w:rsid w:val="00575D44"/>
    <w:rsid w:val="00576B42"/>
    <w:rsid w:val="00576F59"/>
    <w:rsid w:val="00577DE5"/>
    <w:rsid w:val="0058040E"/>
    <w:rsid w:val="005806E4"/>
    <w:rsid w:val="00581930"/>
    <w:rsid w:val="00582F1C"/>
    <w:rsid w:val="00582FA0"/>
    <w:rsid w:val="0058445E"/>
    <w:rsid w:val="00585553"/>
    <w:rsid w:val="00585B41"/>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3137"/>
    <w:rsid w:val="005B3CE7"/>
    <w:rsid w:val="005B4103"/>
    <w:rsid w:val="005B60C7"/>
    <w:rsid w:val="005B6C55"/>
    <w:rsid w:val="005B6D57"/>
    <w:rsid w:val="005C0D44"/>
    <w:rsid w:val="005C19EE"/>
    <w:rsid w:val="005C264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4934"/>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67E"/>
    <w:rsid w:val="0062171E"/>
    <w:rsid w:val="00621D0F"/>
    <w:rsid w:val="00622669"/>
    <w:rsid w:val="00623EDD"/>
    <w:rsid w:val="0062456C"/>
    <w:rsid w:val="00624CEF"/>
    <w:rsid w:val="0062594C"/>
    <w:rsid w:val="00625F24"/>
    <w:rsid w:val="006265DD"/>
    <w:rsid w:val="00626FC4"/>
    <w:rsid w:val="006275F5"/>
    <w:rsid w:val="00627AFD"/>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47894"/>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739"/>
    <w:rsid w:val="006669AC"/>
    <w:rsid w:val="00666B63"/>
    <w:rsid w:val="00666F7C"/>
    <w:rsid w:val="0066785F"/>
    <w:rsid w:val="00667D73"/>
    <w:rsid w:val="006715EE"/>
    <w:rsid w:val="0067300A"/>
    <w:rsid w:val="00673578"/>
    <w:rsid w:val="00673EFB"/>
    <w:rsid w:val="0067468F"/>
    <w:rsid w:val="00674AEC"/>
    <w:rsid w:val="00675139"/>
    <w:rsid w:val="006753FA"/>
    <w:rsid w:val="00675A00"/>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75AF"/>
    <w:rsid w:val="0069780F"/>
    <w:rsid w:val="00697905"/>
    <w:rsid w:val="00697E2F"/>
    <w:rsid w:val="006A01F0"/>
    <w:rsid w:val="006A02C9"/>
    <w:rsid w:val="006A04B7"/>
    <w:rsid w:val="006A150E"/>
    <w:rsid w:val="006A17F1"/>
    <w:rsid w:val="006A1E30"/>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15AF"/>
    <w:rsid w:val="006C2116"/>
    <w:rsid w:val="006C2A37"/>
    <w:rsid w:val="006C2B0C"/>
    <w:rsid w:val="006C328C"/>
    <w:rsid w:val="006C3787"/>
    <w:rsid w:val="006C3D41"/>
    <w:rsid w:val="006C3E52"/>
    <w:rsid w:val="006C46FE"/>
    <w:rsid w:val="006C4805"/>
    <w:rsid w:val="006C4B60"/>
    <w:rsid w:val="006C55F2"/>
    <w:rsid w:val="006C5665"/>
    <w:rsid w:val="006C56AE"/>
    <w:rsid w:val="006C6ADF"/>
    <w:rsid w:val="006C75FF"/>
    <w:rsid w:val="006D01E2"/>
    <w:rsid w:val="006D063B"/>
    <w:rsid w:val="006D137F"/>
    <w:rsid w:val="006D1653"/>
    <w:rsid w:val="006D2431"/>
    <w:rsid w:val="006D3B22"/>
    <w:rsid w:val="006D4221"/>
    <w:rsid w:val="006D47B3"/>
    <w:rsid w:val="006D490D"/>
    <w:rsid w:val="006D5054"/>
    <w:rsid w:val="006D627D"/>
    <w:rsid w:val="006D67B9"/>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089B"/>
    <w:rsid w:val="007349EC"/>
    <w:rsid w:val="0073588B"/>
    <w:rsid w:val="00735A01"/>
    <w:rsid w:val="00735D90"/>
    <w:rsid w:val="00735FB9"/>
    <w:rsid w:val="00736F54"/>
    <w:rsid w:val="00737C9E"/>
    <w:rsid w:val="007400D7"/>
    <w:rsid w:val="00741BE8"/>
    <w:rsid w:val="00741D9C"/>
    <w:rsid w:val="007427C1"/>
    <w:rsid w:val="00742BE5"/>
    <w:rsid w:val="00743828"/>
    <w:rsid w:val="00743D48"/>
    <w:rsid w:val="00745DB2"/>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DE"/>
    <w:rsid w:val="007633BD"/>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5D33"/>
    <w:rsid w:val="007A61DD"/>
    <w:rsid w:val="007A6F20"/>
    <w:rsid w:val="007A7266"/>
    <w:rsid w:val="007B0E52"/>
    <w:rsid w:val="007B1726"/>
    <w:rsid w:val="007B29B4"/>
    <w:rsid w:val="007B2E60"/>
    <w:rsid w:val="007B494B"/>
    <w:rsid w:val="007B6BF4"/>
    <w:rsid w:val="007B7C51"/>
    <w:rsid w:val="007C0868"/>
    <w:rsid w:val="007C13F6"/>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8E3"/>
    <w:rsid w:val="007D4054"/>
    <w:rsid w:val="007D4959"/>
    <w:rsid w:val="007D5D92"/>
    <w:rsid w:val="007D62E4"/>
    <w:rsid w:val="007D743D"/>
    <w:rsid w:val="007D7ABE"/>
    <w:rsid w:val="007E002D"/>
    <w:rsid w:val="007E0CF8"/>
    <w:rsid w:val="007E1958"/>
    <w:rsid w:val="007E19F2"/>
    <w:rsid w:val="007E31D7"/>
    <w:rsid w:val="007E362A"/>
    <w:rsid w:val="007E3910"/>
    <w:rsid w:val="007E3A2B"/>
    <w:rsid w:val="007E4FD2"/>
    <w:rsid w:val="007E6734"/>
    <w:rsid w:val="007E6EBB"/>
    <w:rsid w:val="007E7047"/>
    <w:rsid w:val="007E7C6E"/>
    <w:rsid w:val="007F056E"/>
    <w:rsid w:val="007F0794"/>
    <w:rsid w:val="007F0C59"/>
    <w:rsid w:val="007F1BAC"/>
    <w:rsid w:val="007F2B7A"/>
    <w:rsid w:val="007F3F2D"/>
    <w:rsid w:val="007F3F6E"/>
    <w:rsid w:val="007F417D"/>
    <w:rsid w:val="007F4190"/>
    <w:rsid w:val="007F4304"/>
    <w:rsid w:val="007F43D1"/>
    <w:rsid w:val="007F480A"/>
    <w:rsid w:val="007F4CD4"/>
    <w:rsid w:val="007F5D85"/>
    <w:rsid w:val="007F6180"/>
    <w:rsid w:val="007F78AB"/>
    <w:rsid w:val="007F7BAC"/>
    <w:rsid w:val="00800317"/>
    <w:rsid w:val="00800424"/>
    <w:rsid w:val="00801AE2"/>
    <w:rsid w:val="00801B1B"/>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0D6"/>
    <w:rsid w:val="00827C05"/>
    <w:rsid w:val="00830DBE"/>
    <w:rsid w:val="00830F9F"/>
    <w:rsid w:val="00831C98"/>
    <w:rsid w:val="00833138"/>
    <w:rsid w:val="008331B7"/>
    <w:rsid w:val="008333DC"/>
    <w:rsid w:val="008337B1"/>
    <w:rsid w:val="00833D05"/>
    <w:rsid w:val="008341ED"/>
    <w:rsid w:val="008347FD"/>
    <w:rsid w:val="00834D79"/>
    <w:rsid w:val="00836C83"/>
    <w:rsid w:val="008372D6"/>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BF3"/>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6AB"/>
    <w:rsid w:val="00866F03"/>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2357"/>
    <w:rsid w:val="00882C5F"/>
    <w:rsid w:val="008831C4"/>
    <w:rsid w:val="008832B0"/>
    <w:rsid w:val="008837D9"/>
    <w:rsid w:val="00884BFA"/>
    <w:rsid w:val="00884C19"/>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5C60"/>
    <w:rsid w:val="00896257"/>
    <w:rsid w:val="00896569"/>
    <w:rsid w:val="008966C4"/>
    <w:rsid w:val="00896E47"/>
    <w:rsid w:val="00896F1E"/>
    <w:rsid w:val="00897596"/>
    <w:rsid w:val="008A017F"/>
    <w:rsid w:val="008A237B"/>
    <w:rsid w:val="008A2672"/>
    <w:rsid w:val="008A2944"/>
    <w:rsid w:val="008A2A81"/>
    <w:rsid w:val="008A2B59"/>
    <w:rsid w:val="008A2B5A"/>
    <w:rsid w:val="008A3201"/>
    <w:rsid w:val="008A47B9"/>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DC4"/>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6A9"/>
    <w:rsid w:val="008F29EA"/>
    <w:rsid w:val="008F2AB6"/>
    <w:rsid w:val="008F2E4E"/>
    <w:rsid w:val="008F31CF"/>
    <w:rsid w:val="008F3618"/>
    <w:rsid w:val="008F492C"/>
    <w:rsid w:val="008F5ABE"/>
    <w:rsid w:val="008F5D68"/>
    <w:rsid w:val="008F62F7"/>
    <w:rsid w:val="008F6452"/>
    <w:rsid w:val="008F6787"/>
    <w:rsid w:val="008F692C"/>
    <w:rsid w:val="008F6C9D"/>
    <w:rsid w:val="008F7377"/>
    <w:rsid w:val="008F73C5"/>
    <w:rsid w:val="008F75F9"/>
    <w:rsid w:val="008F7B94"/>
    <w:rsid w:val="009004F0"/>
    <w:rsid w:val="0090056D"/>
    <w:rsid w:val="00900B33"/>
    <w:rsid w:val="009016EC"/>
    <w:rsid w:val="00902D67"/>
    <w:rsid w:val="00902F69"/>
    <w:rsid w:val="00903064"/>
    <w:rsid w:val="00903EA3"/>
    <w:rsid w:val="00904519"/>
    <w:rsid w:val="009048E9"/>
    <w:rsid w:val="009049A8"/>
    <w:rsid w:val="009049F3"/>
    <w:rsid w:val="00904FC0"/>
    <w:rsid w:val="0090575F"/>
    <w:rsid w:val="00905765"/>
    <w:rsid w:val="0090667B"/>
    <w:rsid w:val="00906C09"/>
    <w:rsid w:val="00906CD0"/>
    <w:rsid w:val="009070EE"/>
    <w:rsid w:val="0090720A"/>
    <w:rsid w:val="00907821"/>
    <w:rsid w:val="00907C84"/>
    <w:rsid w:val="00907CE0"/>
    <w:rsid w:val="00907D74"/>
    <w:rsid w:val="00907F78"/>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1B19"/>
    <w:rsid w:val="00922BEE"/>
    <w:rsid w:val="00922D61"/>
    <w:rsid w:val="00924CED"/>
    <w:rsid w:val="00924D23"/>
    <w:rsid w:val="00924F92"/>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CB6"/>
    <w:rsid w:val="00937F70"/>
    <w:rsid w:val="00940347"/>
    <w:rsid w:val="00942F2F"/>
    <w:rsid w:val="00943112"/>
    <w:rsid w:val="00943421"/>
    <w:rsid w:val="00943F71"/>
    <w:rsid w:val="009445D2"/>
    <w:rsid w:val="009465DF"/>
    <w:rsid w:val="0094721F"/>
    <w:rsid w:val="00947A1B"/>
    <w:rsid w:val="00947C5B"/>
    <w:rsid w:val="009507DE"/>
    <w:rsid w:val="00951592"/>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B5B"/>
    <w:rsid w:val="00974C9A"/>
    <w:rsid w:val="00975283"/>
    <w:rsid w:val="0097546E"/>
    <w:rsid w:val="00975547"/>
    <w:rsid w:val="0097584A"/>
    <w:rsid w:val="0097597F"/>
    <w:rsid w:val="009759A0"/>
    <w:rsid w:val="009766B9"/>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6F29"/>
    <w:rsid w:val="009B01BF"/>
    <w:rsid w:val="009B0715"/>
    <w:rsid w:val="009B3663"/>
    <w:rsid w:val="009B368D"/>
    <w:rsid w:val="009B40D1"/>
    <w:rsid w:val="009B48F9"/>
    <w:rsid w:val="009B4A98"/>
    <w:rsid w:val="009B5757"/>
    <w:rsid w:val="009B5891"/>
    <w:rsid w:val="009B6118"/>
    <w:rsid w:val="009B611A"/>
    <w:rsid w:val="009C018D"/>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412D"/>
    <w:rsid w:val="009D4452"/>
    <w:rsid w:val="009D59BC"/>
    <w:rsid w:val="009D628C"/>
    <w:rsid w:val="009D62AE"/>
    <w:rsid w:val="009D6334"/>
    <w:rsid w:val="009D66C7"/>
    <w:rsid w:val="009D6E84"/>
    <w:rsid w:val="009D7307"/>
    <w:rsid w:val="009D7421"/>
    <w:rsid w:val="009D7823"/>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D69"/>
    <w:rsid w:val="009F51CE"/>
    <w:rsid w:val="009F5E78"/>
    <w:rsid w:val="009F6446"/>
    <w:rsid w:val="009F64FF"/>
    <w:rsid w:val="00A000B8"/>
    <w:rsid w:val="00A0058E"/>
    <w:rsid w:val="00A01DAE"/>
    <w:rsid w:val="00A01E86"/>
    <w:rsid w:val="00A0203F"/>
    <w:rsid w:val="00A02A8C"/>
    <w:rsid w:val="00A03064"/>
    <w:rsid w:val="00A030AB"/>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35D1"/>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221"/>
    <w:rsid w:val="00A705AF"/>
    <w:rsid w:val="00A70660"/>
    <w:rsid w:val="00A70677"/>
    <w:rsid w:val="00A7084C"/>
    <w:rsid w:val="00A70BD4"/>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2279"/>
    <w:rsid w:val="00A83188"/>
    <w:rsid w:val="00A842AD"/>
    <w:rsid w:val="00A84905"/>
    <w:rsid w:val="00A84F95"/>
    <w:rsid w:val="00A85C3D"/>
    <w:rsid w:val="00A8776B"/>
    <w:rsid w:val="00A87D6E"/>
    <w:rsid w:val="00A90237"/>
    <w:rsid w:val="00A90278"/>
    <w:rsid w:val="00A90626"/>
    <w:rsid w:val="00A90F1E"/>
    <w:rsid w:val="00A93430"/>
    <w:rsid w:val="00A93533"/>
    <w:rsid w:val="00A94263"/>
    <w:rsid w:val="00A954DF"/>
    <w:rsid w:val="00A95557"/>
    <w:rsid w:val="00A95B27"/>
    <w:rsid w:val="00A961C3"/>
    <w:rsid w:val="00A96512"/>
    <w:rsid w:val="00A96951"/>
    <w:rsid w:val="00A9703A"/>
    <w:rsid w:val="00A97081"/>
    <w:rsid w:val="00A97E2C"/>
    <w:rsid w:val="00AA02D2"/>
    <w:rsid w:val="00AA0732"/>
    <w:rsid w:val="00AA0FBC"/>
    <w:rsid w:val="00AA1179"/>
    <w:rsid w:val="00AA16A2"/>
    <w:rsid w:val="00AA1BA7"/>
    <w:rsid w:val="00AA2FA4"/>
    <w:rsid w:val="00AA46E1"/>
    <w:rsid w:val="00AA523F"/>
    <w:rsid w:val="00AA57D4"/>
    <w:rsid w:val="00AA5961"/>
    <w:rsid w:val="00AA62C2"/>
    <w:rsid w:val="00AA69CD"/>
    <w:rsid w:val="00AA6E41"/>
    <w:rsid w:val="00AA74C9"/>
    <w:rsid w:val="00AA7675"/>
    <w:rsid w:val="00AA77CC"/>
    <w:rsid w:val="00AB0FC0"/>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549E"/>
    <w:rsid w:val="00AE62E8"/>
    <w:rsid w:val="00AE6FF6"/>
    <w:rsid w:val="00AE756D"/>
    <w:rsid w:val="00AE78D2"/>
    <w:rsid w:val="00AF1064"/>
    <w:rsid w:val="00AF1B38"/>
    <w:rsid w:val="00AF1C84"/>
    <w:rsid w:val="00AF2345"/>
    <w:rsid w:val="00AF329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76F"/>
    <w:rsid w:val="00B23819"/>
    <w:rsid w:val="00B23D60"/>
    <w:rsid w:val="00B24F1A"/>
    <w:rsid w:val="00B25D93"/>
    <w:rsid w:val="00B27707"/>
    <w:rsid w:val="00B30363"/>
    <w:rsid w:val="00B30730"/>
    <w:rsid w:val="00B30DEB"/>
    <w:rsid w:val="00B31E04"/>
    <w:rsid w:val="00B31FFA"/>
    <w:rsid w:val="00B320A5"/>
    <w:rsid w:val="00B33093"/>
    <w:rsid w:val="00B34164"/>
    <w:rsid w:val="00B351A3"/>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7BC1"/>
    <w:rsid w:val="00B7028B"/>
    <w:rsid w:val="00B70BA9"/>
    <w:rsid w:val="00B71C10"/>
    <w:rsid w:val="00B74DD2"/>
    <w:rsid w:val="00B74F21"/>
    <w:rsid w:val="00B7551B"/>
    <w:rsid w:val="00B76A88"/>
    <w:rsid w:val="00B775DA"/>
    <w:rsid w:val="00B80186"/>
    <w:rsid w:val="00B805B4"/>
    <w:rsid w:val="00B8078C"/>
    <w:rsid w:val="00B831C4"/>
    <w:rsid w:val="00B834A0"/>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B94"/>
    <w:rsid w:val="00B940EE"/>
    <w:rsid w:val="00B95490"/>
    <w:rsid w:val="00B95F30"/>
    <w:rsid w:val="00B969DD"/>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3D45"/>
    <w:rsid w:val="00BB47C0"/>
    <w:rsid w:val="00BB532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DCA"/>
    <w:rsid w:val="00C06EFD"/>
    <w:rsid w:val="00C07BB1"/>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708B7"/>
    <w:rsid w:val="00C709CC"/>
    <w:rsid w:val="00C70A16"/>
    <w:rsid w:val="00C71228"/>
    <w:rsid w:val="00C7155F"/>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981"/>
    <w:rsid w:val="00C82D58"/>
    <w:rsid w:val="00C8388A"/>
    <w:rsid w:val="00C841FC"/>
    <w:rsid w:val="00C85846"/>
    <w:rsid w:val="00C85A9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E6B"/>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29E5"/>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58D3"/>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4CDB"/>
    <w:rsid w:val="00CF6414"/>
    <w:rsid w:val="00CF74EF"/>
    <w:rsid w:val="00D00575"/>
    <w:rsid w:val="00D006E1"/>
    <w:rsid w:val="00D00D54"/>
    <w:rsid w:val="00D015C7"/>
    <w:rsid w:val="00D01A2D"/>
    <w:rsid w:val="00D027E4"/>
    <w:rsid w:val="00D02AD2"/>
    <w:rsid w:val="00D02F5A"/>
    <w:rsid w:val="00D0324A"/>
    <w:rsid w:val="00D0726D"/>
    <w:rsid w:val="00D07393"/>
    <w:rsid w:val="00D073BB"/>
    <w:rsid w:val="00D0771A"/>
    <w:rsid w:val="00D07BEB"/>
    <w:rsid w:val="00D102A5"/>
    <w:rsid w:val="00D1030E"/>
    <w:rsid w:val="00D10949"/>
    <w:rsid w:val="00D11898"/>
    <w:rsid w:val="00D11FF7"/>
    <w:rsid w:val="00D133FB"/>
    <w:rsid w:val="00D13FE4"/>
    <w:rsid w:val="00D15973"/>
    <w:rsid w:val="00D16F2A"/>
    <w:rsid w:val="00D174A2"/>
    <w:rsid w:val="00D17AAD"/>
    <w:rsid w:val="00D17E29"/>
    <w:rsid w:val="00D200B3"/>
    <w:rsid w:val="00D20310"/>
    <w:rsid w:val="00D20FA7"/>
    <w:rsid w:val="00D21E44"/>
    <w:rsid w:val="00D21F67"/>
    <w:rsid w:val="00D21F7F"/>
    <w:rsid w:val="00D2261C"/>
    <w:rsid w:val="00D22AF5"/>
    <w:rsid w:val="00D23A93"/>
    <w:rsid w:val="00D23FE8"/>
    <w:rsid w:val="00D25B7D"/>
    <w:rsid w:val="00D2632F"/>
    <w:rsid w:val="00D26B97"/>
    <w:rsid w:val="00D26E79"/>
    <w:rsid w:val="00D276D4"/>
    <w:rsid w:val="00D27BF2"/>
    <w:rsid w:val="00D30FCD"/>
    <w:rsid w:val="00D31057"/>
    <w:rsid w:val="00D32037"/>
    <w:rsid w:val="00D327E4"/>
    <w:rsid w:val="00D3329A"/>
    <w:rsid w:val="00D33390"/>
    <w:rsid w:val="00D33593"/>
    <w:rsid w:val="00D3364F"/>
    <w:rsid w:val="00D339FA"/>
    <w:rsid w:val="00D33AF5"/>
    <w:rsid w:val="00D342E7"/>
    <w:rsid w:val="00D3475E"/>
    <w:rsid w:val="00D3589C"/>
    <w:rsid w:val="00D366AC"/>
    <w:rsid w:val="00D40376"/>
    <w:rsid w:val="00D405B0"/>
    <w:rsid w:val="00D42457"/>
    <w:rsid w:val="00D42660"/>
    <w:rsid w:val="00D42739"/>
    <w:rsid w:val="00D4288D"/>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D3D"/>
    <w:rsid w:val="00D77376"/>
    <w:rsid w:val="00D77754"/>
    <w:rsid w:val="00D809C4"/>
    <w:rsid w:val="00D81A0B"/>
    <w:rsid w:val="00D827D6"/>
    <w:rsid w:val="00D836B4"/>
    <w:rsid w:val="00D84D2F"/>
    <w:rsid w:val="00D855A9"/>
    <w:rsid w:val="00D85F50"/>
    <w:rsid w:val="00D86D66"/>
    <w:rsid w:val="00D92293"/>
    <w:rsid w:val="00D92C6C"/>
    <w:rsid w:val="00D92F7C"/>
    <w:rsid w:val="00D93F75"/>
    <w:rsid w:val="00D94374"/>
    <w:rsid w:val="00D94ED2"/>
    <w:rsid w:val="00D96AF1"/>
    <w:rsid w:val="00D96EBB"/>
    <w:rsid w:val="00D97EE3"/>
    <w:rsid w:val="00D97F36"/>
    <w:rsid w:val="00DA0590"/>
    <w:rsid w:val="00DA1E31"/>
    <w:rsid w:val="00DA24E2"/>
    <w:rsid w:val="00DA2A74"/>
    <w:rsid w:val="00DA36E7"/>
    <w:rsid w:val="00DA3CB3"/>
    <w:rsid w:val="00DA4AD9"/>
    <w:rsid w:val="00DA685D"/>
    <w:rsid w:val="00DA72C0"/>
    <w:rsid w:val="00DB07AD"/>
    <w:rsid w:val="00DB21D3"/>
    <w:rsid w:val="00DB2A65"/>
    <w:rsid w:val="00DB311D"/>
    <w:rsid w:val="00DB36CA"/>
    <w:rsid w:val="00DB3747"/>
    <w:rsid w:val="00DB3849"/>
    <w:rsid w:val="00DB47C7"/>
    <w:rsid w:val="00DB536C"/>
    <w:rsid w:val="00DB6397"/>
    <w:rsid w:val="00DB69A4"/>
    <w:rsid w:val="00DB6A04"/>
    <w:rsid w:val="00DB6E95"/>
    <w:rsid w:val="00DB768C"/>
    <w:rsid w:val="00DC0618"/>
    <w:rsid w:val="00DC0753"/>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3D8F"/>
    <w:rsid w:val="00DE653D"/>
    <w:rsid w:val="00DE68AA"/>
    <w:rsid w:val="00DE6A2B"/>
    <w:rsid w:val="00DE6F29"/>
    <w:rsid w:val="00DE70B0"/>
    <w:rsid w:val="00DE7127"/>
    <w:rsid w:val="00DF0A11"/>
    <w:rsid w:val="00DF10E4"/>
    <w:rsid w:val="00DF2A6E"/>
    <w:rsid w:val="00DF305B"/>
    <w:rsid w:val="00DF3AC2"/>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252"/>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BAA"/>
    <w:rsid w:val="00E41D0A"/>
    <w:rsid w:val="00E43426"/>
    <w:rsid w:val="00E4394F"/>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4C55"/>
    <w:rsid w:val="00E861DD"/>
    <w:rsid w:val="00E86822"/>
    <w:rsid w:val="00E86AE3"/>
    <w:rsid w:val="00E87395"/>
    <w:rsid w:val="00E877A4"/>
    <w:rsid w:val="00E87DB3"/>
    <w:rsid w:val="00E9111D"/>
    <w:rsid w:val="00E9420D"/>
    <w:rsid w:val="00E94D5E"/>
    <w:rsid w:val="00E95BB8"/>
    <w:rsid w:val="00E96897"/>
    <w:rsid w:val="00E96AF6"/>
    <w:rsid w:val="00E9722A"/>
    <w:rsid w:val="00E97BB4"/>
    <w:rsid w:val="00EA013A"/>
    <w:rsid w:val="00EA04D0"/>
    <w:rsid w:val="00EA0632"/>
    <w:rsid w:val="00EA14F9"/>
    <w:rsid w:val="00EA2AF0"/>
    <w:rsid w:val="00EA39C1"/>
    <w:rsid w:val="00EA3A23"/>
    <w:rsid w:val="00EA3EED"/>
    <w:rsid w:val="00EA4F1A"/>
    <w:rsid w:val="00EA53CD"/>
    <w:rsid w:val="00EA5817"/>
    <w:rsid w:val="00EA77AD"/>
    <w:rsid w:val="00EA7C3B"/>
    <w:rsid w:val="00EB0D1F"/>
    <w:rsid w:val="00EB0DB6"/>
    <w:rsid w:val="00EB156E"/>
    <w:rsid w:val="00EB2A1D"/>
    <w:rsid w:val="00EB2B7C"/>
    <w:rsid w:val="00EB5507"/>
    <w:rsid w:val="00EB567A"/>
    <w:rsid w:val="00EB58BA"/>
    <w:rsid w:val="00EB740A"/>
    <w:rsid w:val="00EB7E85"/>
    <w:rsid w:val="00EC07B9"/>
    <w:rsid w:val="00EC0DFA"/>
    <w:rsid w:val="00EC1ED7"/>
    <w:rsid w:val="00EC2182"/>
    <w:rsid w:val="00EC3180"/>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E032F"/>
    <w:rsid w:val="00EE100F"/>
    <w:rsid w:val="00EE145A"/>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0EE5"/>
    <w:rsid w:val="00F017D9"/>
    <w:rsid w:val="00F01844"/>
    <w:rsid w:val="00F01E09"/>
    <w:rsid w:val="00F02CF6"/>
    <w:rsid w:val="00F03E44"/>
    <w:rsid w:val="00F04376"/>
    <w:rsid w:val="00F04528"/>
    <w:rsid w:val="00F045A8"/>
    <w:rsid w:val="00F04D53"/>
    <w:rsid w:val="00F05485"/>
    <w:rsid w:val="00F05709"/>
    <w:rsid w:val="00F05979"/>
    <w:rsid w:val="00F06C1A"/>
    <w:rsid w:val="00F07039"/>
    <w:rsid w:val="00F07252"/>
    <w:rsid w:val="00F075F6"/>
    <w:rsid w:val="00F10C21"/>
    <w:rsid w:val="00F11AC6"/>
    <w:rsid w:val="00F11C5D"/>
    <w:rsid w:val="00F11D1B"/>
    <w:rsid w:val="00F11E62"/>
    <w:rsid w:val="00F120B3"/>
    <w:rsid w:val="00F12401"/>
    <w:rsid w:val="00F13D24"/>
    <w:rsid w:val="00F1418E"/>
    <w:rsid w:val="00F14198"/>
    <w:rsid w:val="00F15650"/>
    <w:rsid w:val="00F15CF7"/>
    <w:rsid w:val="00F1650C"/>
    <w:rsid w:val="00F16A59"/>
    <w:rsid w:val="00F16E8C"/>
    <w:rsid w:val="00F16FDB"/>
    <w:rsid w:val="00F17C98"/>
    <w:rsid w:val="00F17CC3"/>
    <w:rsid w:val="00F216D7"/>
    <w:rsid w:val="00F21CE1"/>
    <w:rsid w:val="00F21DD7"/>
    <w:rsid w:val="00F22186"/>
    <w:rsid w:val="00F225EF"/>
    <w:rsid w:val="00F22913"/>
    <w:rsid w:val="00F23956"/>
    <w:rsid w:val="00F23B7B"/>
    <w:rsid w:val="00F24621"/>
    <w:rsid w:val="00F25194"/>
    <w:rsid w:val="00F26DBB"/>
    <w:rsid w:val="00F27AB6"/>
    <w:rsid w:val="00F30464"/>
    <w:rsid w:val="00F30AAC"/>
    <w:rsid w:val="00F30FDD"/>
    <w:rsid w:val="00F31A0A"/>
    <w:rsid w:val="00F34256"/>
    <w:rsid w:val="00F347B1"/>
    <w:rsid w:val="00F34E09"/>
    <w:rsid w:val="00F3542A"/>
    <w:rsid w:val="00F364A2"/>
    <w:rsid w:val="00F37468"/>
    <w:rsid w:val="00F3784D"/>
    <w:rsid w:val="00F37DA5"/>
    <w:rsid w:val="00F40E74"/>
    <w:rsid w:val="00F4123B"/>
    <w:rsid w:val="00F41719"/>
    <w:rsid w:val="00F42CE1"/>
    <w:rsid w:val="00F4355B"/>
    <w:rsid w:val="00F43A69"/>
    <w:rsid w:val="00F442D9"/>
    <w:rsid w:val="00F46B6F"/>
    <w:rsid w:val="00F47CAA"/>
    <w:rsid w:val="00F50895"/>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45C4"/>
    <w:rsid w:val="00F651DA"/>
    <w:rsid w:val="00F651F1"/>
    <w:rsid w:val="00F6599D"/>
    <w:rsid w:val="00F6663F"/>
    <w:rsid w:val="00F66BDB"/>
    <w:rsid w:val="00F6782D"/>
    <w:rsid w:val="00F72892"/>
    <w:rsid w:val="00F72982"/>
    <w:rsid w:val="00F72B05"/>
    <w:rsid w:val="00F72B3E"/>
    <w:rsid w:val="00F741F8"/>
    <w:rsid w:val="00F7562E"/>
    <w:rsid w:val="00F7597E"/>
    <w:rsid w:val="00F759CB"/>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9F6"/>
    <w:rsid w:val="00FC6F0B"/>
    <w:rsid w:val="00FC788E"/>
    <w:rsid w:val="00FD1354"/>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4647"/>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2F5D28"/>
    <w:rsid w:val="01602452"/>
    <w:rsid w:val="028E46A9"/>
    <w:rsid w:val="032F35C8"/>
    <w:rsid w:val="03E60D04"/>
    <w:rsid w:val="04223055"/>
    <w:rsid w:val="04415DC2"/>
    <w:rsid w:val="04536D9C"/>
    <w:rsid w:val="04984793"/>
    <w:rsid w:val="049F3CA4"/>
    <w:rsid w:val="04BB05C6"/>
    <w:rsid w:val="0544797F"/>
    <w:rsid w:val="05974A27"/>
    <w:rsid w:val="062410DD"/>
    <w:rsid w:val="06681BAB"/>
    <w:rsid w:val="06B41C28"/>
    <w:rsid w:val="06CE6BE0"/>
    <w:rsid w:val="072874E8"/>
    <w:rsid w:val="07B036B1"/>
    <w:rsid w:val="07ED122D"/>
    <w:rsid w:val="09BA7EA1"/>
    <w:rsid w:val="0B115758"/>
    <w:rsid w:val="0B402AC0"/>
    <w:rsid w:val="0B4301B8"/>
    <w:rsid w:val="0BC8339D"/>
    <w:rsid w:val="0C1E59E8"/>
    <w:rsid w:val="0C3B44A8"/>
    <w:rsid w:val="0C3B5ACA"/>
    <w:rsid w:val="0C796BB0"/>
    <w:rsid w:val="0CD3129D"/>
    <w:rsid w:val="0D4554DA"/>
    <w:rsid w:val="0DA57662"/>
    <w:rsid w:val="0DD878C3"/>
    <w:rsid w:val="0DFF11FC"/>
    <w:rsid w:val="0EDD1A2A"/>
    <w:rsid w:val="0EFB5077"/>
    <w:rsid w:val="0F4920A4"/>
    <w:rsid w:val="0F5B2081"/>
    <w:rsid w:val="0F70000C"/>
    <w:rsid w:val="0FC151E5"/>
    <w:rsid w:val="13267A75"/>
    <w:rsid w:val="13342999"/>
    <w:rsid w:val="13B26760"/>
    <w:rsid w:val="14493429"/>
    <w:rsid w:val="145B1E9F"/>
    <w:rsid w:val="15AA4934"/>
    <w:rsid w:val="15CF22E6"/>
    <w:rsid w:val="167049A2"/>
    <w:rsid w:val="16895F09"/>
    <w:rsid w:val="17CE3E94"/>
    <w:rsid w:val="185E4DC8"/>
    <w:rsid w:val="1875516C"/>
    <w:rsid w:val="18762556"/>
    <w:rsid w:val="18B30A11"/>
    <w:rsid w:val="19AE462B"/>
    <w:rsid w:val="1AB062D8"/>
    <w:rsid w:val="1AEC4B87"/>
    <w:rsid w:val="1B33302E"/>
    <w:rsid w:val="1B35362E"/>
    <w:rsid w:val="1BCC56C5"/>
    <w:rsid w:val="1C57790E"/>
    <w:rsid w:val="1C6F2EA3"/>
    <w:rsid w:val="1D363AF5"/>
    <w:rsid w:val="1E0D4B36"/>
    <w:rsid w:val="1E333FCF"/>
    <w:rsid w:val="1E3C15D3"/>
    <w:rsid w:val="1EC80516"/>
    <w:rsid w:val="1F4E2548"/>
    <w:rsid w:val="1FB03392"/>
    <w:rsid w:val="1FBE5F35"/>
    <w:rsid w:val="1FD42D3C"/>
    <w:rsid w:val="20040BBF"/>
    <w:rsid w:val="20B85256"/>
    <w:rsid w:val="21C41103"/>
    <w:rsid w:val="23A253EE"/>
    <w:rsid w:val="23BB2E24"/>
    <w:rsid w:val="246F3948"/>
    <w:rsid w:val="24BF059E"/>
    <w:rsid w:val="250502B4"/>
    <w:rsid w:val="25AC53DC"/>
    <w:rsid w:val="267C1654"/>
    <w:rsid w:val="27433583"/>
    <w:rsid w:val="278B33E2"/>
    <w:rsid w:val="28A620AA"/>
    <w:rsid w:val="29196853"/>
    <w:rsid w:val="292759CD"/>
    <w:rsid w:val="293C4333"/>
    <w:rsid w:val="29921EA3"/>
    <w:rsid w:val="2A35454B"/>
    <w:rsid w:val="2AED757D"/>
    <w:rsid w:val="2B122CD2"/>
    <w:rsid w:val="2B4537A7"/>
    <w:rsid w:val="2B856586"/>
    <w:rsid w:val="2BA923D5"/>
    <w:rsid w:val="2BB853F9"/>
    <w:rsid w:val="2D223C99"/>
    <w:rsid w:val="2D707431"/>
    <w:rsid w:val="2DE91275"/>
    <w:rsid w:val="2E06232E"/>
    <w:rsid w:val="2E9C645D"/>
    <w:rsid w:val="2F057035"/>
    <w:rsid w:val="2F1F37D3"/>
    <w:rsid w:val="2F4857F2"/>
    <w:rsid w:val="2FF757E2"/>
    <w:rsid w:val="30CC773A"/>
    <w:rsid w:val="3147439B"/>
    <w:rsid w:val="31833917"/>
    <w:rsid w:val="31ED295A"/>
    <w:rsid w:val="3237160C"/>
    <w:rsid w:val="33E91440"/>
    <w:rsid w:val="342B530D"/>
    <w:rsid w:val="349921D7"/>
    <w:rsid w:val="34E47BB5"/>
    <w:rsid w:val="35533B3E"/>
    <w:rsid w:val="35732055"/>
    <w:rsid w:val="36C80B31"/>
    <w:rsid w:val="37047358"/>
    <w:rsid w:val="37537117"/>
    <w:rsid w:val="377355AB"/>
    <w:rsid w:val="388E235C"/>
    <w:rsid w:val="38FF60FC"/>
    <w:rsid w:val="39026893"/>
    <w:rsid w:val="392F3A54"/>
    <w:rsid w:val="396758FB"/>
    <w:rsid w:val="3A183CCD"/>
    <w:rsid w:val="3B15087C"/>
    <w:rsid w:val="3C1942C2"/>
    <w:rsid w:val="3C2506B9"/>
    <w:rsid w:val="3CC929BE"/>
    <w:rsid w:val="3D3A6051"/>
    <w:rsid w:val="3DDD4E02"/>
    <w:rsid w:val="3E551E55"/>
    <w:rsid w:val="3F502BD2"/>
    <w:rsid w:val="3FCA75B6"/>
    <w:rsid w:val="3FDA37AC"/>
    <w:rsid w:val="4049325F"/>
    <w:rsid w:val="40B07EBA"/>
    <w:rsid w:val="40BF7330"/>
    <w:rsid w:val="40EE7288"/>
    <w:rsid w:val="415C44C9"/>
    <w:rsid w:val="41F90756"/>
    <w:rsid w:val="42800DA9"/>
    <w:rsid w:val="435C4555"/>
    <w:rsid w:val="43CD6360"/>
    <w:rsid w:val="43FC159A"/>
    <w:rsid w:val="4406343E"/>
    <w:rsid w:val="44077A9C"/>
    <w:rsid w:val="44B21D00"/>
    <w:rsid w:val="45341829"/>
    <w:rsid w:val="4549280D"/>
    <w:rsid w:val="460F569C"/>
    <w:rsid w:val="467455E4"/>
    <w:rsid w:val="46C92FB3"/>
    <w:rsid w:val="474253B9"/>
    <w:rsid w:val="47812160"/>
    <w:rsid w:val="48CF0E49"/>
    <w:rsid w:val="48DF7AA9"/>
    <w:rsid w:val="49365864"/>
    <w:rsid w:val="49EE6415"/>
    <w:rsid w:val="4A4277CC"/>
    <w:rsid w:val="4AA951F7"/>
    <w:rsid w:val="4BC767EB"/>
    <w:rsid w:val="4C5F0255"/>
    <w:rsid w:val="4CB726ED"/>
    <w:rsid w:val="4CEF3B4E"/>
    <w:rsid w:val="4D4E7B6C"/>
    <w:rsid w:val="4D522912"/>
    <w:rsid w:val="4D940F48"/>
    <w:rsid w:val="4E801CD9"/>
    <w:rsid w:val="4EA45FDF"/>
    <w:rsid w:val="4EB40950"/>
    <w:rsid w:val="4F031172"/>
    <w:rsid w:val="4F3D74A0"/>
    <w:rsid w:val="4FF91926"/>
    <w:rsid w:val="500B710E"/>
    <w:rsid w:val="51852612"/>
    <w:rsid w:val="521567CB"/>
    <w:rsid w:val="52A75055"/>
    <w:rsid w:val="52CC4BC3"/>
    <w:rsid w:val="539C13AF"/>
    <w:rsid w:val="53B44166"/>
    <w:rsid w:val="545A4F71"/>
    <w:rsid w:val="549B11DD"/>
    <w:rsid w:val="55124237"/>
    <w:rsid w:val="556609C8"/>
    <w:rsid w:val="557F50D4"/>
    <w:rsid w:val="56DE707C"/>
    <w:rsid w:val="57071EC2"/>
    <w:rsid w:val="57893536"/>
    <w:rsid w:val="58CD3FFF"/>
    <w:rsid w:val="596E53B0"/>
    <w:rsid w:val="5981652C"/>
    <w:rsid w:val="598F3901"/>
    <w:rsid w:val="59B65B9D"/>
    <w:rsid w:val="59EF1A17"/>
    <w:rsid w:val="5A2921FA"/>
    <w:rsid w:val="5AC80D89"/>
    <w:rsid w:val="5ADE2AD8"/>
    <w:rsid w:val="5AF0248E"/>
    <w:rsid w:val="5AFE614B"/>
    <w:rsid w:val="5BBA6046"/>
    <w:rsid w:val="5BDB5443"/>
    <w:rsid w:val="5C4A75C5"/>
    <w:rsid w:val="5C7863F9"/>
    <w:rsid w:val="5CBF3EFD"/>
    <w:rsid w:val="5D673C6F"/>
    <w:rsid w:val="5DB40FB6"/>
    <w:rsid w:val="5E5B41DD"/>
    <w:rsid w:val="5E652D58"/>
    <w:rsid w:val="5E7F0F81"/>
    <w:rsid w:val="5E98054A"/>
    <w:rsid w:val="5E9D0C8E"/>
    <w:rsid w:val="5EA6508A"/>
    <w:rsid w:val="5ECC0139"/>
    <w:rsid w:val="5F321C84"/>
    <w:rsid w:val="5F7E7A3C"/>
    <w:rsid w:val="605321A6"/>
    <w:rsid w:val="609674E7"/>
    <w:rsid w:val="619250DB"/>
    <w:rsid w:val="61A545BB"/>
    <w:rsid w:val="61BE375B"/>
    <w:rsid w:val="62D46AB7"/>
    <w:rsid w:val="62FB290A"/>
    <w:rsid w:val="63700785"/>
    <w:rsid w:val="6393447C"/>
    <w:rsid w:val="642D143D"/>
    <w:rsid w:val="644B3B98"/>
    <w:rsid w:val="645E7762"/>
    <w:rsid w:val="64775CE1"/>
    <w:rsid w:val="64ED56A7"/>
    <w:rsid w:val="657A099B"/>
    <w:rsid w:val="65D80DD0"/>
    <w:rsid w:val="675A4202"/>
    <w:rsid w:val="67DC1EFB"/>
    <w:rsid w:val="687554F5"/>
    <w:rsid w:val="68931ACD"/>
    <w:rsid w:val="68D126FC"/>
    <w:rsid w:val="694F55EB"/>
    <w:rsid w:val="69AF56CD"/>
    <w:rsid w:val="69F87887"/>
    <w:rsid w:val="6A037D5A"/>
    <w:rsid w:val="6AFE4916"/>
    <w:rsid w:val="6B2A0C5E"/>
    <w:rsid w:val="6B8F0318"/>
    <w:rsid w:val="6B915B3B"/>
    <w:rsid w:val="6BC46A2B"/>
    <w:rsid w:val="6C2A13E0"/>
    <w:rsid w:val="6C2A4037"/>
    <w:rsid w:val="6C421BAD"/>
    <w:rsid w:val="6E010407"/>
    <w:rsid w:val="6E1D6397"/>
    <w:rsid w:val="6FFF244B"/>
    <w:rsid w:val="71653017"/>
    <w:rsid w:val="71A976E8"/>
    <w:rsid w:val="71EA0877"/>
    <w:rsid w:val="71F260FE"/>
    <w:rsid w:val="72344CB4"/>
    <w:rsid w:val="72CA3A5D"/>
    <w:rsid w:val="735B3538"/>
    <w:rsid w:val="73601134"/>
    <w:rsid w:val="73715859"/>
    <w:rsid w:val="73C25FEA"/>
    <w:rsid w:val="7416239D"/>
    <w:rsid w:val="755B36E0"/>
    <w:rsid w:val="75776CC4"/>
    <w:rsid w:val="757A4794"/>
    <w:rsid w:val="75855D92"/>
    <w:rsid w:val="75D90687"/>
    <w:rsid w:val="75F03A90"/>
    <w:rsid w:val="75FA3A1A"/>
    <w:rsid w:val="76446418"/>
    <w:rsid w:val="765A7F62"/>
    <w:rsid w:val="7671275F"/>
    <w:rsid w:val="777F291C"/>
    <w:rsid w:val="779B1AC2"/>
    <w:rsid w:val="77E8769D"/>
    <w:rsid w:val="77FB0EDA"/>
    <w:rsid w:val="7840163D"/>
    <w:rsid w:val="78F83860"/>
    <w:rsid w:val="79A0489B"/>
    <w:rsid w:val="7A441018"/>
    <w:rsid w:val="7A5720C5"/>
    <w:rsid w:val="7A8D66B7"/>
    <w:rsid w:val="7AE3417D"/>
    <w:rsid w:val="7B337038"/>
    <w:rsid w:val="7B4E2A7C"/>
    <w:rsid w:val="7B5242F6"/>
    <w:rsid w:val="7B6506F5"/>
    <w:rsid w:val="7B8749B6"/>
    <w:rsid w:val="7C6B4E8E"/>
    <w:rsid w:val="7CBA03AB"/>
    <w:rsid w:val="7D262D46"/>
    <w:rsid w:val="7E0D0D73"/>
    <w:rsid w:val="7E1929A3"/>
    <w:rsid w:val="7E42213F"/>
    <w:rsid w:val="7E865B50"/>
    <w:rsid w:val="7F4D1868"/>
    <w:rsid w:val="7FDB6EEC"/>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jc w:val="left"/>
      <w:outlineLvl w:val="0"/>
    </w:pPr>
    <w:rPr>
      <w:rFonts w:hint="eastAsia" w:ascii="宋体" w:hAnsi="宋体"/>
      <w:kern w:val="44"/>
      <w:sz w:val="48"/>
      <w:szCs w:val="48"/>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b/>
      <w:kern w:val="0"/>
      <w:sz w:val="36"/>
      <w:szCs w:val="36"/>
    </w:rPr>
  </w:style>
  <w:style w:type="character" w:default="1" w:styleId="11">
    <w:name w:val="Default Paragraph Font"/>
    <w:semiHidden/>
    <w:unhideWhenUsed/>
    <w:qFormat/>
    <w:uiPriority w:val="1"/>
  </w:style>
  <w:style w:type="table" w:default="1" w:styleId="17">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2">
    <w:name w:val="Body Text 2"/>
    <w:basedOn w:val="1"/>
    <w:qFormat/>
    <w:uiPriority w:val="0"/>
    <w:pPr>
      <w:spacing w:line="480" w:lineRule="auto"/>
    </w:pPr>
  </w:style>
  <w:style w:type="paragraph" w:styleId="5">
    <w:name w:val="Body Text"/>
    <w:basedOn w:val="1"/>
    <w:link w:val="24"/>
    <w:qFormat/>
    <w:uiPriority w:val="0"/>
    <w:pPr>
      <w:jc w:val="center"/>
    </w:pPr>
    <w:rPr>
      <w:rFonts w:eastAsia="仿宋_GB2312"/>
      <w:sz w:val="32"/>
    </w:rPr>
  </w:style>
  <w:style w:type="paragraph" w:styleId="6">
    <w:name w:val="Date"/>
    <w:basedOn w:val="1"/>
    <w:next w:val="1"/>
    <w:qFormat/>
    <w:uiPriority w:val="0"/>
    <w:pPr>
      <w:ind w:left="100" w:leftChars="2500"/>
    </w:pPr>
  </w:style>
  <w:style w:type="paragraph" w:styleId="7">
    <w:name w:val="Balloon Text"/>
    <w:basedOn w:val="1"/>
    <w:semiHidden/>
    <w:qFormat/>
    <w:uiPriority w:val="0"/>
    <w:rPr>
      <w:sz w:val="18"/>
      <w:szCs w:val="18"/>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2">
    <w:name w:val="Strong"/>
    <w:basedOn w:val="11"/>
    <w:qFormat/>
    <w:uiPriority w:val="0"/>
    <w:rPr>
      <w:b/>
      <w:bCs/>
    </w:rPr>
  </w:style>
  <w:style w:type="character" w:styleId="13">
    <w:name w:val="page number"/>
    <w:basedOn w:val="11"/>
    <w:qFormat/>
    <w:uiPriority w:val="0"/>
  </w:style>
  <w:style w:type="character" w:styleId="14">
    <w:name w:val="FollowedHyperlink"/>
    <w:basedOn w:val="11"/>
    <w:qFormat/>
    <w:uiPriority w:val="0"/>
    <w:rPr>
      <w:color w:val="333333"/>
      <w:u w:val="none"/>
    </w:rPr>
  </w:style>
  <w:style w:type="character" w:styleId="15">
    <w:name w:val="Emphasis"/>
    <w:basedOn w:val="11"/>
    <w:qFormat/>
    <w:uiPriority w:val="20"/>
    <w:rPr>
      <w:i/>
      <w:iCs/>
    </w:rPr>
  </w:style>
  <w:style w:type="character" w:styleId="16">
    <w:name w:val="Hyperlink"/>
    <w:basedOn w:val="11"/>
    <w:qFormat/>
    <w:uiPriority w:val="0"/>
    <w:rPr>
      <w:color w:val="333333"/>
      <w:u w:val="none"/>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9">
    <w:name w:val="apple-converted-space"/>
    <w:basedOn w:val="11"/>
    <w:qFormat/>
    <w:uiPriority w:val="0"/>
  </w:style>
  <w:style w:type="character" w:customStyle="1" w:styleId="20">
    <w:name w:val="font81"/>
    <w:basedOn w:val="11"/>
    <w:qFormat/>
    <w:uiPriority w:val="0"/>
    <w:rPr>
      <w:rFonts w:hint="eastAsia" w:ascii="宋体" w:hAnsi="宋体" w:eastAsia="宋体" w:cs="宋体"/>
      <w:color w:val="000000"/>
      <w:sz w:val="18"/>
      <w:szCs w:val="18"/>
      <w:u w:val="none"/>
    </w:rPr>
  </w:style>
  <w:style w:type="character" w:customStyle="1" w:styleId="21">
    <w:name w:val="font41"/>
    <w:basedOn w:val="11"/>
    <w:qFormat/>
    <w:uiPriority w:val="0"/>
    <w:rPr>
      <w:rFonts w:hint="default" w:ascii="Times New Roman" w:hAnsi="Times New Roman" w:cs="Times New Roman"/>
      <w:b/>
      <w:color w:val="000000"/>
      <w:sz w:val="21"/>
      <w:szCs w:val="21"/>
      <w:u w:val="none"/>
    </w:rPr>
  </w:style>
  <w:style w:type="character" w:customStyle="1" w:styleId="22">
    <w:name w:val="disabled"/>
    <w:basedOn w:val="11"/>
    <w:qFormat/>
    <w:uiPriority w:val="0"/>
    <w:rPr>
      <w:color w:val="DDDDDD"/>
      <w:bdr w:val="single" w:color="EEEEEE" w:sz="6" w:space="0"/>
    </w:rPr>
  </w:style>
  <w:style w:type="character" w:customStyle="1" w:styleId="23">
    <w:name w:val="font51"/>
    <w:basedOn w:val="11"/>
    <w:qFormat/>
    <w:uiPriority w:val="0"/>
    <w:rPr>
      <w:rFonts w:hint="default" w:ascii="Times New Roman" w:hAnsi="Times New Roman" w:cs="Times New Roman"/>
      <w:b/>
      <w:color w:val="000000"/>
      <w:sz w:val="21"/>
      <w:szCs w:val="21"/>
      <w:u w:val="none"/>
    </w:rPr>
  </w:style>
  <w:style w:type="character" w:customStyle="1" w:styleId="24">
    <w:name w:val="正文文本 Char"/>
    <w:basedOn w:val="11"/>
    <w:link w:val="5"/>
    <w:qFormat/>
    <w:uiPriority w:val="0"/>
    <w:rPr>
      <w:rFonts w:eastAsia="仿宋_GB2312"/>
      <w:kern w:val="2"/>
      <w:sz w:val="32"/>
      <w:szCs w:val="24"/>
      <w:lang w:val="en-US" w:eastAsia="zh-CN" w:bidi="ar-SA"/>
    </w:rPr>
  </w:style>
  <w:style w:type="character" w:customStyle="1" w:styleId="25">
    <w:name w:val="font01"/>
    <w:basedOn w:val="11"/>
    <w:qFormat/>
    <w:uiPriority w:val="0"/>
    <w:rPr>
      <w:rFonts w:hint="default" w:ascii="Times New Roman" w:hAnsi="Times New Roman" w:cs="Times New Roman"/>
      <w:b/>
      <w:color w:val="000000"/>
      <w:sz w:val="21"/>
      <w:szCs w:val="21"/>
      <w:u w:val="none"/>
    </w:rPr>
  </w:style>
  <w:style w:type="character" w:customStyle="1" w:styleId="26">
    <w:name w:val="current"/>
    <w:basedOn w:val="11"/>
    <w:qFormat/>
    <w:uiPriority w:val="0"/>
    <w:rPr>
      <w:b/>
      <w:color w:val="FFFFFF"/>
      <w:bdr w:val="single" w:color="DDDDDD" w:sz="6" w:space="0"/>
      <w:shd w:val="clear" w:color="auto" w:fill="A80000"/>
    </w:rPr>
  </w:style>
  <w:style w:type="character" w:customStyle="1" w:styleId="27">
    <w:name w:val="font11"/>
    <w:basedOn w:val="11"/>
    <w:qFormat/>
    <w:uiPriority w:val="0"/>
    <w:rPr>
      <w:rFonts w:hint="eastAsia" w:ascii="宋体" w:hAnsi="宋体" w:eastAsia="宋体" w:cs="宋体"/>
      <w:b/>
      <w:color w:val="000000"/>
      <w:sz w:val="21"/>
      <w:szCs w:val="21"/>
      <w:u w:val="none"/>
    </w:rPr>
  </w:style>
  <w:style w:type="character" w:customStyle="1" w:styleId="28">
    <w:name w:val="bsharetext"/>
    <w:basedOn w:val="11"/>
    <w:qFormat/>
    <w:uiPriority w:val="0"/>
  </w:style>
  <w:style w:type="character" w:customStyle="1" w:styleId="29">
    <w:name w:val="font61"/>
    <w:basedOn w:val="11"/>
    <w:qFormat/>
    <w:uiPriority w:val="0"/>
    <w:rPr>
      <w:rFonts w:hint="eastAsia" w:ascii="宋体" w:hAnsi="宋体" w:eastAsia="宋体" w:cs="宋体"/>
      <w:b/>
      <w:color w:val="000000"/>
      <w:sz w:val="21"/>
      <w:szCs w:val="21"/>
      <w:u w:val="none"/>
    </w:rPr>
  </w:style>
  <w:style w:type="character" w:customStyle="1" w:styleId="30">
    <w:name w:val="font71"/>
    <w:basedOn w:val="11"/>
    <w:qFormat/>
    <w:uiPriority w:val="0"/>
    <w:rPr>
      <w:rFonts w:hint="eastAsia" w:ascii="宋体" w:hAnsi="宋体" w:eastAsia="宋体" w:cs="宋体"/>
      <w:b/>
      <w:color w:val="000000"/>
      <w:sz w:val="21"/>
      <w:szCs w:val="21"/>
      <w:u w:val="none"/>
    </w:rPr>
  </w:style>
  <w:style w:type="paragraph" w:customStyle="1" w:styleId="31">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3">
    <w:name w:val="Default"/>
    <w:qFormat/>
    <w:uiPriority w:val="0"/>
    <w:pPr>
      <w:framePr w:wrap="around" w:vAnchor="margin" w:hAnchor="text" w:y="1"/>
    </w:pPr>
    <w:rPr>
      <w:rFonts w:ascii="Helvetica Neue" w:hAnsi="Helvetica Neue" w:eastAsia="Arial Unicode MS" w:cs="Arial Unicode MS"/>
      <w:color w:val="000000"/>
      <w:sz w:val="22"/>
      <w:szCs w:val="22"/>
      <w:lang w:val="en-US" w:eastAsia="zh-CN" w:bidi="ar-SA"/>
    </w:rPr>
  </w:style>
  <w:style w:type="character" w:customStyle="1" w:styleId="34">
    <w:name w:val="font31"/>
    <w:basedOn w:val="11"/>
    <w:qFormat/>
    <w:uiPriority w:val="0"/>
    <w:rPr>
      <w:rFonts w:hint="default" w:ascii="Times New Roman" w:hAnsi="Times New Roman" w:cs="Times New Roman"/>
      <w:b/>
      <w:bCs/>
      <w:color w:val="000000"/>
      <w:sz w:val="21"/>
      <w:szCs w:val="21"/>
      <w:u w:val="none"/>
    </w:rPr>
  </w:style>
  <w:style w:type="character" w:customStyle="1" w:styleId="35">
    <w:name w:val="15"/>
    <w:basedOn w:val="11"/>
    <w:qFormat/>
    <w:uiPriority w:val="0"/>
    <w:rPr>
      <w:rFonts w:hint="default" w:ascii="Times New Roman" w:hAnsi="Times New Roman" w:cs="Times New Roman"/>
      <w:b/>
      <w:bCs/>
    </w:rPr>
  </w:style>
  <w:style w:type="paragraph" w:customStyle="1" w:styleId="3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7">
    <w:name w:val="one-p"/>
    <w:basedOn w:val="1"/>
    <w:qFormat/>
    <w:uiPriority w:val="0"/>
    <w:pPr>
      <w:widowControl/>
      <w:spacing w:before="100" w:beforeAutospacing="1" w:after="100" w:afterAutospacing="1"/>
      <w:jc w:val="left"/>
    </w:pPr>
    <w:rPr>
      <w:rFonts w:ascii="宋体" w:hAnsi="宋体" w:cs="宋体"/>
      <w:kern w:val="0"/>
      <w:sz w:val="24"/>
    </w:rPr>
  </w:style>
  <w:style w:type="character" w:customStyle="1" w:styleId="38">
    <w:name w:val="bjh-p"/>
    <w:basedOn w:val="11"/>
    <w:qFormat/>
    <w:uiPriority w:val="0"/>
  </w:style>
  <w:style w:type="paragraph" w:customStyle="1" w:styleId="39">
    <w:name w:val="正文2"/>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6"/>
    <customShpInfo spid="_x0000_s1067"/>
    <customShpInfo spid="_x0000_s1068"/>
    <customShpInfo spid="_x0000_s1069"/>
    <customShpInfo spid="_x0000_s107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15</Pages>
  <Words>1364</Words>
  <Characters>7780</Characters>
  <Lines>64</Lines>
  <Paragraphs>18</Paragraphs>
  <TotalTime>9</TotalTime>
  <ScaleCrop>false</ScaleCrop>
  <LinksUpToDate>false</LinksUpToDate>
  <CharactersWithSpaces>9126</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2021-04-28T00:43:00Z</dcterms:created>
  <dc:creator>猪猪猫.CN</dc:creator>
  <cp:lastModifiedBy>Administrator</cp:lastModifiedBy>
  <cp:lastPrinted>2021-12-27T01:32:00Z</cp:lastPrinted>
  <dcterms:modified xsi:type="dcterms:W3CDTF">2021-12-30T00:21:25Z</dcterms:modified>
  <dc:title>2</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